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6C99" w14:textId="0154F98F" w:rsidR="00F30ECF" w:rsidRDefault="00F30ECF" w:rsidP="009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4986569"/>
      <w:bookmarkEnd w:id="0"/>
    </w:p>
    <w:p w14:paraId="0C7FA2AD" w14:textId="4460AA6B" w:rsidR="007A0D95" w:rsidRPr="00980CEB" w:rsidRDefault="00FA1700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80CEB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D271950" wp14:editId="63125483">
            <wp:simplePos x="0" y="0"/>
            <wp:positionH relativeFrom="margin">
              <wp:posOffset>5010785</wp:posOffset>
            </wp:positionH>
            <wp:positionV relativeFrom="paragraph">
              <wp:posOffset>36830</wp:posOffset>
            </wp:positionV>
            <wp:extent cx="1611387" cy="11811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9" t="47467" r="35703" b="44596"/>
                    <a:stretch/>
                  </pic:blipFill>
                  <pic:spPr bwMode="auto">
                    <a:xfrm>
                      <a:off x="0" y="0"/>
                      <a:ext cx="1611387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CEB" w:rsidRPr="00980CEB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A1F1AF0" wp14:editId="469F0F8F">
            <wp:simplePos x="0" y="0"/>
            <wp:positionH relativeFrom="column">
              <wp:posOffset>154940</wp:posOffset>
            </wp:positionH>
            <wp:positionV relativeFrom="paragraph">
              <wp:posOffset>8255</wp:posOffset>
            </wp:positionV>
            <wp:extent cx="1247775" cy="1256871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9" t="28587" r="47050" b="20287"/>
                    <a:stretch/>
                  </pic:blipFill>
                  <pic:spPr bwMode="auto">
                    <a:xfrm>
                      <a:off x="0" y="0"/>
                      <a:ext cx="1253923" cy="1263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F4" w:rsidRPr="00980CEB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F30ECF" w:rsidRPr="00980CEB">
        <w:rPr>
          <w:rFonts w:ascii="Times New Roman" w:hAnsi="Times New Roman" w:cs="Times New Roman"/>
          <w:b/>
          <w:sz w:val="36"/>
          <w:szCs w:val="36"/>
          <w:lang w:val="uk-UA"/>
        </w:rPr>
        <w:t>АКАНСІ</w:t>
      </w:r>
      <w:r w:rsidR="006D64BA">
        <w:rPr>
          <w:rFonts w:ascii="Times New Roman" w:hAnsi="Times New Roman" w:cs="Times New Roman"/>
          <w:b/>
          <w:sz w:val="36"/>
          <w:szCs w:val="36"/>
          <w:lang w:val="uk-UA"/>
        </w:rPr>
        <w:t>Я</w:t>
      </w:r>
    </w:p>
    <w:p w14:paraId="1B942E81" w14:textId="37D17A85" w:rsidR="00477FF4" w:rsidRPr="007A0D95" w:rsidRDefault="00477FF4" w:rsidP="009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посад</w:t>
      </w:r>
      <w:r w:rsidR="006D64B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80C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0ECF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690F1BB" w14:textId="3A6425C4" w:rsidR="007A0D95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центрального органу управління </w:t>
      </w:r>
    </w:p>
    <w:p w14:paraId="4B9C4700" w14:textId="06B98787" w:rsidR="00477FF4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Служби судової охорони,</w:t>
      </w:r>
    </w:p>
    <w:p w14:paraId="646C38D8" w14:textId="53532C6B" w:rsidR="00CD3B36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на як</w:t>
      </w:r>
      <w:r w:rsidR="006D64B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0D95" w:rsidRPr="007A0D95">
        <w:rPr>
          <w:rFonts w:ascii="Times New Roman" w:hAnsi="Times New Roman" w:cs="Times New Roman"/>
          <w:b/>
          <w:sz w:val="28"/>
          <w:szCs w:val="28"/>
          <w:lang w:val="uk-UA"/>
        </w:rPr>
        <w:t>оголошено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підбір кандидатів.</w:t>
      </w:r>
    </w:p>
    <w:p w14:paraId="02997C3E" w14:textId="64979492" w:rsidR="007A0D95" w:rsidRDefault="007A0D95" w:rsidP="00477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BB1BED" w14:textId="3D2FEA8F" w:rsidR="007A0D95" w:rsidRDefault="007757C6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9D7830" wp14:editId="3A48276B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853044" cy="257175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8" t="39643" r="69538" b="56372"/>
                    <a:stretch/>
                  </pic:blipFill>
                  <pic:spPr bwMode="auto">
                    <a:xfrm>
                      <a:off x="0" y="0"/>
                      <a:ext cx="853044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49203" w14:textId="79E7BC11" w:rsidR="00F30ECF" w:rsidRPr="00E452EC" w:rsidRDefault="00F30ECF" w:rsidP="00F30EC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uk-UA"/>
        </w:rPr>
      </w:pPr>
      <w:r w:rsidRPr="00E452EC">
        <w:rPr>
          <w:rFonts w:ascii="Arial" w:hAnsi="Arial" w:cs="Arial"/>
          <w:sz w:val="24"/>
          <w:szCs w:val="24"/>
          <w:lang w:val="uk-UA"/>
        </w:rPr>
        <w:t>ЦОУССО</w:t>
      </w:r>
      <w:r w:rsidR="00772F53">
        <w:rPr>
          <w:rFonts w:ascii="Arial" w:hAnsi="Arial" w:cs="Arial"/>
          <w:sz w:val="24"/>
          <w:szCs w:val="24"/>
          <w:lang w:val="uk-UA"/>
        </w:rPr>
        <w:t xml:space="preserve"> 000001</w:t>
      </w:r>
    </w:p>
    <w:p w14:paraId="2B3BBC70" w14:textId="77777777" w:rsidR="00E801B9" w:rsidRDefault="00E801B9" w:rsidP="00DC4D3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lang w:val="uk-UA"/>
        </w:rPr>
      </w:pPr>
    </w:p>
    <w:p w14:paraId="1442DE29" w14:textId="2A8C25D1" w:rsidR="007757C6" w:rsidRPr="00DC4D37" w:rsidRDefault="006B59F5" w:rsidP="00DC4D3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lang w:val="uk-UA"/>
        </w:rPr>
      </w:pPr>
      <w:r>
        <w:rPr>
          <w:rFonts w:ascii="Arial" w:hAnsi="Arial" w:cs="Arial"/>
          <w:b/>
          <w:color w:val="0070C0"/>
          <w:sz w:val="28"/>
          <w:szCs w:val="28"/>
          <w:lang w:val="uk-UA"/>
        </w:rPr>
        <w:t>Головний</w:t>
      </w:r>
      <w:r w:rsidR="00DC4D37" w:rsidRPr="00DC4D37">
        <w:rPr>
          <w:rFonts w:ascii="Arial" w:hAnsi="Arial" w:cs="Arial"/>
          <w:b/>
          <w:color w:val="0070C0"/>
          <w:sz w:val="28"/>
          <w:szCs w:val="28"/>
          <w:lang w:val="uk-UA"/>
        </w:rPr>
        <w:t xml:space="preserve"> спеціаліст відділу </w:t>
      </w:r>
      <w:r>
        <w:rPr>
          <w:rFonts w:ascii="Arial" w:hAnsi="Arial" w:cs="Arial"/>
          <w:b/>
          <w:color w:val="0070C0"/>
          <w:sz w:val="28"/>
          <w:szCs w:val="28"/>
          <w:lang w:val="uk-UA"/>
        </w:rPr>
        <w:t>забезпечення діяльності, інформаційно-аналітичної роботи та міжнародного співробітництва</w:t>
      </w:r>
      <w:r w:rsidR="00060D98">
        <w:rPr>
          <w:rFonts w:ascii="Arial" w:hAnsi="Arial" w:cs="Arial"/>
          <w:b/>
          <w:color w:val="0070C0"/>
          <w:sz w:val="28"/>
          <w:szCs w:val="28"/>
          <w:lang w:val="uk-UA"/>
        </w:rPr>
        <w:t xml:space="preserve"> </w:t>
      </w:r>
      <w:r w:rsidR="00DC4D37" w:rsidRPr="00DC4D37">
        <w:rPr>
          <w:rFonts w:ascii="Arial" w:hAnsi="Arial" w:cs="Arial"/>
          <w:b/>
          <w:color w:val="0070C0"/>
          <w:sz w:val="28"/>
          <w:szCs w:val="28"/>
          <w:lang w:val="uk-UA"/>
        </w:rPr>
        <w:t>центрального органу управління Служби судової охорони</w:t>
      </w:r>
    </w:p>
    <w:p w14:paraId="4C1649AE" w14:textId="13BD2B39" w:rsidR="007148E7" w:rsidRDefault="007148E7" w:rsidP="00F3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4"/>
        <w:gridCol w:w="11"/>
        <w:gridCol w:w="2022"/>
        <w:gridCol w:w="7938"/>
      </w:tblGrid>
      <w:tr w:rsidR="00763A42" w:rsidRPr="00763A42" w14:paraId="1D149599" w14:textId="77777777" w:rsidTr="00763A42">
        <w:tc>
          <w:tcPr>
            <w:tcW w:w="2547" w:type="dxa"/>
            <w:gridSpan w:val="3"/>
          </w:tcPr>
          <w:p w14:paraId="4F0A5360" w14:textId="059A3E5E" w:rsidR="00763A42" w:rsidRPr="00763A42" w:rsidRDefault="00763A42" w:rsidP="00763A42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7938" w:type="dxa"/>
          </w:tcPr>
          <w:p w14:paraId="5A2D75FF" w14:textId="6E7FF2AB" w:rsidR="00763A42" w:rsidRPr="00772F53" w:rsidRDefault="00772F53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наданих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літературного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редагування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77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D98" w:rsidRPr="00330318" w14:paraId="7A51A582" w14:textId="77777777" w:rsidTr="00763A42">
        <w:tc>
          <w:tcPr>
            <w:tcW w:w="2547" w:type="dxa"/>
            <w:gridSpan w:val="3"/>
          </w:tcPr>
          <w:p w14:paraId="27376ACA" w14:textId="77777777" w:rsidR="00060D98" w:rsidRPr="00763A42" w:rsidRDefault="00060D98" w:rsidP="00763A42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</w:tcPr>
          <w:p w14:paraId="4A9CCCE1" w14:textId="57DE8A32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color w:val="auto"/>
                <w:lang w:val="uk-UA"/>
              </w:rPr>
            </w:pPr>
            <w:r w:rsidRPr="006B59F5">
              <w:rPr>
                <w:lang w:val="uk-UA"/>
              </w:rPr>
              <w:t xml:space="preserve">Перевірка </w:t>
            </w:r>
            <w:proofErr w:type="spellStart"/>
            <w:r w:rsidRPr="006B59F5">
              <w:rPr>
                <w:lang w:val="uk-UA"/>
              </w:rPr>
              <w:t>проєктів</w:t>
            </w:r>
            <w:proofErr w:type="spellEnd"/>
            <w:r w:rsidRPr="006B59F5">
              <w:rPr>
                <w:lang w:val="uk-UA"/>
              </w:rPr>
              <w:t xml:space="preserve"> документів Служби судової охорони на їх відповідність нормам Українського правопису та офіційно-ділового стилю літературної української мови в порядку визначеному Інструкцією з діловодства в Службі судової охорони</w:t>
            </w:r>
            <w:r>
              <w:rPr>
                <w:lang w:val="uk-UA"/>
              </w:rPr>
              <w:t>.</w:t>
            </w:r>
          </w:p>
          <w:p w14:paraId="7C6CB8E3" w14:textId="7F2F0895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color w:val="auto"/>
                <w:lang w:val="uk-UA"/>
              </w:rPr>
            </w:pPr>
            <w:r w:rsidRPr="006B59F5">
              <w:rPr>
                <w:lang w:val="uk-UA"/>
              </w:rPr>
              <w:t>Контроль за дотриманням уніфікації в написанні скорочень та одиниць виміру, точності посилань на першоджерела, правильності використання термінів тощо</w:t>
            </w:r>
            <w:r>
              <w:rPr>
                <w:lang w:val="uk-UA"/>
              </w:rPr>
              <w:t>.</w:t>
            </w:r>
          </w:p>
          <w:p w14:paraId="71FDE4E8" w14:textId="4A693031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color w:val="auto"/>
                <w:lang w:val="uk-UA"/>
              </w:rPr>
            </w:pPr>
            <w:r w:rsidRPr="006B59F5">
              <w:rPr>
                <w:lang w:val="uk-UA"/>
              </w:rPr>
              <w:t>Приведення об’єкта редагування у відповідність з визначеними стандартами, зокрема лінгвістичними, композиційними, поліграфічними</w:t>
            </w:r>
            <w:r>
              <w:rPr>
                <w:lang w:val="uk-UA"/>
              </w:rPr>
              <w:t>.</w:t>
            </w:r>
          </w:p>
          <w:p w14:paraId="34438FA5" w14:textId="35437504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color w:val="auto"/>
                <w:lang w:val="uk-UA"/>
              </w:rPr>
            </w:pPr>
            <w:r w:rsidRPr="006B59F5">
              <w:rPr>
                <w:color w:val="auto"/>
                <w:lang w:val="uk-UA"/>
              </w:rPr>
              <w:t>Участь в організації поточного планування заходів управлінської діяльності, що належать до компетенції відділу</w:t>
            </w:r>
            <w:r>
              <w:rPr>
                <w:color w:val="auto"/>
                <w:lang w:val="uk-UA"/>
              </w:rPr>
              <w:t xml:space="preserve"> забезпечення діяльності, інформаційно-аналітичної роботи та міжнародного співробітництва центрального органу управління Служби судової охорони (далі – Відділ).</w:t>
            </w:r>
          </w:p>
          <w:p w14:paraId="1EEA6E0E" w14:textId="55905382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color w:val="auto"/>
                <w:lang w:val="uk-UA"/>
              </w:rPr>
            </w:pPr>
            <w:r w:rsidRPr="006B59F5">
              <w:rPr>
                <w:color w:val="auto"/>
                <w:lang w:val="uk-UA"/>
              </w:rPr>
              <w:t xml:space="preserve">Збір, узагальнення, обробка та аналіз інформації за напрямками діяльності Служби для підготовки довідкових та звітних матеріалів з питань, що належать до компетенції </w:t>
            </w:r>
            <w:r>
              <w:rPr>
                <w:color w:val="auto"/>
                <w:lang w:val="uk-UA"/>
              </w:rPr>
              <w:t>В</w:t>
            </w:r>
            <w:r w:rsidRPr="006B59F5">
              <w:rPr>
                <w:color w:val="auto"/>
                <w:lang w:val="uk-UA"/>
              </w:rPr>
              <w:t>ідділу</w:t>
            </w:r>
          </w:p>
          <w:p w14:paraId="228CE302" w14:textId="10DAD806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lang w:val="uk-UA"/>
              </w:rPr>
            </w:pPr>
            <w:r w:rsidRPr="006B59F5">
              <w:rPr>
                <w:lang w:val="uk-UA" w:eastAsia="ru-RU"/>
              </w:rPr>
              <w:t xml:space="preserve">Забезпечення листування Голови Служби з міжнародними організаціями, іноземними правоохоронними органами, спорідненими структурами та дипломатичними представництвами іноземних держав </w:t>
            </w:r>
            <w:r>
              <w:rPr>
                <w:lang w:val="uk-UA" w:eastAsia="ru-RU"/>
              </w:rPr>
              <w:t xml:space="preserve">                     </w:t>
            </w:r>
            <w:r w:rsidRPr="006B59F5">
              <w:rPr>
                <w:lang w:val="uk-UA" w:eastAsia="ru-RU"/>
              </w:rPr>
              <w:t>у межах компетенції Служби</w:t>
            </w:r>
            <w:r>
              <w:rPr>
                <w:lang w:val="uk-UA" w:eastAsia="ru-RU"/>
              </w:rPr>
              <w:t xml:space="preserve"> судової охорони.</w:t>
            </w:r>
          </w:p>
          <w:p w14:paraId="11ED87FD" w14:textId="72F60577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color w:val="auto"/>
                <w:lang w:val="uk-UA"/>
              </w:rPr>
            </w:pPr>
            <w:r w:rsidRPr="006B59F5">
              <w:rPr>
                <w:color w:val="auto"/>
                <w:lang w:val="uk-UA"/>
              </w:rPr>
              <w:t>Здійснення протокольного супроводження діяльності Голови Служби</w:t>
            </w:r>
            <w:r>
              <w:rPr>
                <w:color w:val="auto"/>
                <w:lang w:val="uk-UA"/>
              </w:rPr>
              <w:t xml:space="preserve"> судової охорони.</w:t>
            </w:r>
          </w:p>
          <w:p w14:paraId="6086BA98" w14:textId="5C29F159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color w:val="auto"/>
                <w:lang w:val="uk-UA"/>
              </w:rPr>
            </w:pPr>
            <w:r w:rsidRPr="006B59F5">
              <w:rPr>
                <w:color w:val="auto"/>
                <w:lang w:val="uk-UA"/>
              </w:rPr>
              <w:t>Здійснення узагальнення та забезпечення підготовки матеріалів доповідей для Голови Служби</w:t>
            </w:r>
            <w:r>
              <w:rPr>
                <w:color w:val="auto"/>
                <w:lang w:val="uk-UA"/>
              </w:rPr>
              <w:t xml:space="preserve"> судової охорони.</w:t>
            </w:r>
          </w:p>
          <w:p w14:paraId="2BB13036" w14:textId="4AC59568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color w:val="auto"/>
                <w:lang w:val="uk-UA"/>
              </w:rPr>
            </w:pPr>
            <w:r w:rsidRPr="006B59F5">
              <w:rPr>
                <w:lang w:val="uk-UA"/>
              </w:rPr>
              <w:t xml:space="preserve">Методична допомога </w:t>
            </w:r>
            <w:r>
              <w:rPr>
                <w:lang w:val="uk-UA"/>
              </w:rPr>
              <w:t>працівникам</w:t>
            </w:r>
            <w:r w:rsidRPr="006B59F5">
              <w:rPr>
                <w:lang w:val="uk-UA"/>
              </w:rPr>
              <w:t xml:space="preserve"> центрального органу управління Служби судової охорони з питань українського ділового мовлення та правопису</w:t>
            </w:r>
          </w:p>
          <w:p w14:paraId="47935D09" w14:textId="190192DF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lang w:val="uk-UA" w:eastAsia="ru-RU"/>
              </w:rPr>
            </w:pPr>
            <w:proofErr w:type="spellStart"/>
            <w:r w:rsidRPr="006B59F5">
              <w:rPr>
                <w:color w:val="auto"/>
              </w:rPr>
              <w:t>Забезпечує</w:t>
            </w:r>
            <w:proofErr w:type="spellEnd"/>
            <w:r w:rsidRPr="006B59F5">
              <w:rPr>
                <w:color w:val="auto"/>
              </w:rPr>
              <w:t xml:space="preserve"> </w:t>
            </w:r>
            <w:proofErr w:type="spellStart"/>
            <w:r w:rsidRPr="006B59F5">
              <w:rPr>
                <w:color w:val="auto"/>
              </w:rPr>
              <w:t>дотримання</w:t>
            </w:r>
            <w:proofErr w:type="spellEnd"/>
            <w:r w:rsidRPr="006B59F5">
              <w:rPr>
                <w:color w:val="auto"/>
              </w:rPr>
              <w:t xml:space="preserve"> </w:t>
            </w:r>
            <w:proofErr w:type="spellStart"/>
            <w:r w:rsidRPr="006B59F5">
              <w:rPr>
                <w:color w:val="auto"/>
              </w:rPr>
              <w:t>законодавства</w:t>
            </w:r>
            <w:proofErr w:type="spellEnd"/>
            <w:r w:rsidRPr="006B59F5">
              <w:rPr>
                <w:color w:val="auto"/>
              </w:rPr>
              <w:t xml:space="preserve"> </w:t>
            </w:r>
            <w:proofErr w:type="spellStart"/>
            <w:r w:rsidRPr="006B59F5">
              <w:rPr>
                <w:color w:val="auto"/>
              </w:rPr>
              <w:t>України</w:t>
            </w:r>
            <w:proofErr w:type="spellEnd"/>
            <w:r w:rsidRPr="006B59F5">
              <w:rPr>
                <w:color w:val="auto"/>
              </w:rPr>
              <w:t xml:space="preserve"> з </w:t>
            </w:r>
            <w:proofErr w:type="spellStart"/>
            <w:r w:rsidRPr="006B59F5">
              <w:rPr>
                <w:color w:val="auto"/>
              </w:rPr>
              <w:t>питань</w:t>
            </w:r>
            <w:proofErr w:type="spellEnd"/>
            <w:r w:rsidRPr="006B59F5">
              <w:rPr>
                <w:color w:val="auto"/>
              </w:rPr>
              <w:t xml:space="preserve"> </w:t>
            </w:r>
            <w:proofErr w:type="spellStart"/>
            <w:r w:rsidRPr="006B59F5">
              <w:rPr>
                <w:color w:val="auto"/>
              </w:rPr>
              <w:t>боротьби</w:t>
            </w:r>
            <w:proofErr w:type="spellEnd"/>
            <w:r w:rsidRPr="006B59F5">
              <w:rPr>
                <w:color w:val="auto"/>
              </w:rPr>
              <w:t xml:space="preserve"> з </w:t>
            </w:r>
            <w:proofErr w:type="spellStart"/>
            <w:r w:rsidRPr="006B59F5">
              <w:rPr>
                <w:color w:val="auto"/>
              </w:rPr>
              <w:t>корупцією</w:t>
            </w:r>
            <w:proofErr w:type="spellEnd"/>
            <w:r>
              <w:rPr>
                <w:color w:val="auto"/>
                <w:lang w:val="uk-UA"/>
              </w:rPr>
              <w:t>.</w:t>
            </w:r>
          </w:p>
          <w:p w14:paraId="7B64FECD" w14:textId="6C6C318D" w:rsidR="006B59F5" w:rsidRPr="006B59F5" w:rsidRDefault="006B59F5" w:rsidP="006B59F5">
            <w:pPr>
              <w:pStyle w:val="a9"/>
              <w:spacing w:line="240" w:lineRule="auto"/>
              <w:ind w:firstLine="465"/>
              <w:jc w:val="both"/>
              <w:textAlignment w:val="auto"/>
              <w:rPr>
                <w:color w:val="auto"/>
              </w:rPr>
            </w:pPr>
            <w:r w:rsidRPr="006B59F5">
              <w:rPr>
                <w:lang w:val="uk-UA"/>
              </w:rPr>
              <w:t>Дотримується правил внутрішнього трудового розпорядку</w:t>
            </w:r>
            <w:r>
              <w:rPr>
                <w:lang w:val="uk-UA"/>
              </w:rPr>
              <w:t>.</w:t>
            </w:r>
          </w:p>
          <w:p w14:paraId="2F6CC1C0" w14:textId="2E6F5278" w:rsidR="00763A42" w:rsidRPr="006B59F5" w:rsidRDefault="006B59F5" w:rsidP="006B59F5">
            <w:pPr>
              <w:tabs>
                <w:tab w:val="left" w:pos="0"/>
                <w:tab w:val="left" w:pos="10206"/>
              </w:tabs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9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дорученням начальника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B5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ідділу виконує інші обов’язки, покладені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В</w:t>
            </w:r>
            <w:r w:rsidRPr="006B5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ідділу.</w:t>
            </w:r>
          </w:p>
        </w:tc>
      </w:tr>
      <w:tr w:rsidR="00060D98" w:rsidRPr="00763A42" w14:paraId="4DC6A228" w14:textId="77777777" w:rsidTr="00763A42">
        <w:tc>
          <w:tcPr>
            <w:tcW w:w="2547" w:type="dxa"/>
            <w:gridSpan w:val="3"/>
          </w:tcPr>
          <w:p w14:paraId="2947665D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7938" w:type="dxa"/>
          </w:tcPr>
          <w:p w14:paraId="332EB442" w14:textId="679DB15B" w:rsidR="00060D98" w:rsidRPr="00763A42" w:rsidRDefault="008D0406" w:rsidP="006D64BA">
            <w:pPr>
              <w:tabs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060D98" w:rsidRPr="0076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осадовий оклад – </w:t>
            </w:r>
            <w:r w:rsidR="00376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17270 грн. 00 коп. </w:t>
            </w:r>
          </w:p>
          <w:p w14:paraId="12B89206" w14:textId="37F28B62" w:rsidR="00060D98" w:rsidRPr="00763A42" w:rsidRDefault="008D0406" w:rsidP="00CF485F">
            <w:pPr>
              <w:tabs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060D98"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адбавки, доплати, премії та компенсації –  </w:t>
            </w:r>
            <w:r w:rsidR="00060D98"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Закону України «Про державну службу»</w:t>
            </w:r>
            <w:r w:rsidR="00376D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60D98" w:rsidRPr="00763A42" w14:paraId="7AA39D67" w14:textId="77777777" w:rsidTr="00763A42">
        <w:tc>
          <w:tcPr>
            <w:tcW w:w="2547" w:type="dxa"/>
            <w:gridSpan w:val="3"/>
          </w:tcPr>
          <w:p w14:paraId="5847B84A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938" w:type="dxa"/>
          </w:tcPr>
          <w:p w14:paraId="68A17E24" w14:textId="352AEAEC" w:rsidR="00763A42" w:rsidRDefault="00060D98" w:rsidP="006D64BA">
            <w:pPr>
              <w:tabs>
                <w:tab w:val="left" w:pos="0"/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</w:t>
            </w:r>
            <w:proofErr w:type="spellEnd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призначення на цю посаду переможця конкурсу або до закінчення 12-ти місячного строку після  припинення чи скасування воєнного стану.</w:t>
            </w:r>
          </w:p>
          <w:p w14:paraId="0FC7AF7A" w14:textId="52B998E2" w:rsidR="00060D98" w:rsidRPr="00763A42" w:rsidRDefault="00763A42" w:rsidP="006D64BA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060D98"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призначення.</w:t>
            </w:r>
          </w:p>
        </w:tc>
      </w:tr>
      <w:tr w:rsidR="00060D98" w:rsidRPr="00763A42" w14:paraId="0D1D1916" w14:textId="77777777" w:rsidTr="00763A42">
        <w:tc>
          <w:tcPr>
            <w:tcW w:w="2547" w:type="dxa"/>
            <w:gridSpan w:val="3"/>
          </w:tcPr>
          <w:p w14:paraId="71DA808F" w14:textId="1E2235B9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Перелік інформації, необхідної для зайняття посади</w:t>
            </w:r>
          </w:p>
        </w:tc>
        <w:tc>
          <w:tcPr>
            <w:tcW w:w="7938" w:type="dxa"/>
          </w:tcPr>
          <w:p w14:paraId="6682EFCC" w14:textId="5E88ABC1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заяв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зайняття посади;</w:t>
            </w:r>
          </w:p>
          <w:p w14:paraId="48365D12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резюме за формою згідно з додатком 2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Порядку, у якому обов’язково зазначається така інформація:</w:t>
            </w:r>
          </w:p>
          <w:p w14:paraId="689D4DF5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14:paraId="75C4A8B6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14893FDC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14:paraId="7063AA91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3A93801A" w14:textId="631D5FCF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заяв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47A63000" w14:textId="77777777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заповнена особова картка державного службовця форма якої затверджена наказом Національним агентством України з питань державної служби від 19.05.2020 № 77 - 20;</w:t>
            </w:r>
          </w:p>
          <w:p w14:paraId="4D8C3F93" w14:textId="77777777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документи,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      </w:r>
          </w:p>
          <w:p w14:paraId="36DE66DE" w14:textId="645DC11E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060D98" w:rsidRPr="00763A42" w14:paraId="5F38B9AB" w14:textId="77777777" w:rsidTr="00763A42">
        <w:tc>
          <w:tcPr>
            <w:tcW w:w="10485" w:type="dxa"/>
            <w:gridSpan w:val="4"/>
          </w:tcPr>
          <w:p w14:paraId="11A417FB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060D98" w:rsidRPr="00763A42" w14:paraId="23C6C4AD" w14:textId="77777777" w:rsidTr="00763A42">
        <w:tc>
          <w:tcPr>
            <w:tcW w:w="514" w:type="dxa"/>
          </w:tcPr>
          <w:p w14:paraId="1E37CBE3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33" w:type="dxa"/>
            <w:gridSpan w:val="2"/>
          </w:tcPr>
          <w:p w14:paraId="5D95731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938" w:type="dxa"/>
          </w:tcPr>
          <w:p w14:paraId="7EBB765B" w14:textId="4D5A81EE" w:rsidR="00060D98" w:rsidRDefault="005900C7" w:rsidP="005900C7">
            <w:pPr>
              <w:tabs>
                <w:tab w:val="left" w:pos="323"/>
                <w:tab w:val="left" w:pos="10206"/>
              </w:tabs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060D98"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ища освіта за освітнім ступенем </w:t>
            </w:r>
            <w:r w:rsidR="00376D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магістр*</w:t>
            </w:r>
          </w:p>
          <w:p w14:paraId="496E33D1" w14:textId="58DE625C" w:rsidR="00376D30" w:rsidRPr="00376D30" w:rsidRDefault="00376D30" w:rsidP="005900C7">
            <w:pPr>
              <w:tabs>
                <w:tab w:val="left" w:pos="323"/>
              </w:tabs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особа, яка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претендує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заміщення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вакантної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посади,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здобула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вищу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освітньо-кваліфікаційним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рівнем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спеціаліста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повну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вищу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підпункту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2 пункту 2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XV «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Прикінцеві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перехідні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» Закону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вищу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прирівнюється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магістра</w:t>
            </w:r>
            <w:proofErr w:type="spellEnd"/>
            <w:r w:rsidRPr="00376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D98" w:rsidRPr="00763A42" w14:paraId="12222DE8" w14:textId="77777777" w:rsidTr="00763A42">
        <w:tc>
          <w:tcPr>
            <w:tcW w:w="514" w:type="dxa"/>
          </w:tcPr>
          <w:p w14:paraId="1B73DBF8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33" w:type="dxa"/>
            <w:gridSpan w:val="2"/>
          </w:tcPr>
          <w:p w14:paraId="46CA78A2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7938" w:type="dxa"/>
          </w:tcPr>
          <w:p w14:paraId="6082B9E3" w14:textId="2F9FF9D8" w:rsidR="00060D98" w:rsidRPr="00376D30" w:rsidRDefault="00376D30" w:rsidP="005900C7">
            <w:pPr>
              <w:tabs>
                <w:tab w:val="left" w:pos="0"/>
                <w:tab w:val="left" w:pos="10206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76D30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Досвід</w:t>
            </w:r>
            <w:proofErr w:type="spellEnd"/>
            <w:r w:rsidRPr="00376D30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376D30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D30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літературного</w:t>
            </w:r>
            <w:proofErr w:type="spellEnd"/>
            <w:r w:rsidRPr="00376D30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 редактора</w:t>
            </w:r>
            <w:r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060D98" w:rsidRPr="00763A42" w14:paraId="35B51B5F" w14:textId="77777777" w:rsidTr="00763A42">
        <w:tc>
          <w:tcPr>
            <w:tcW w:w="514" w:type="dxa"/>
          </w:tcPr>
          <w:p w14:paraId="4447DB19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033" w:type="dxa"/>
            <w:gridSpan w:val="2"/>
          </w:tcPr>
          <w:p w14:paraId="13AD224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7938" w:type="dxa"/>
          </w:tcPr>
          <w:p w14:paraId="7409C41A" w14:textId="7D2AD7F4" w:rsidR="00060D98" w:rsidRPr="00763A42" w:rsidRDefault="005900C7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В</w:t>
            </w:r>
            <w:r w:rsidR="00060D98"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ільне володіння державною мовою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60D98" w:rsidRPr="00763A42" w14:paraId="721FF402" w14:textId="77777777" w:rsidTr="00763A42">
        <w:tc>
          <w:tcPr>
            <w:tcW w:w="10485" w:type="dxa"/>
            <w:gridSpan w:val="4"/>
          </w:tcPr>
          <w:p w14:paraId="46317345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060D98" w:rsidRPr="00763A42" w14:paraId="78444027" w14:textId="77777777" w:rsidTr="00763A42">
        <w:tc>
          <w:tcPr>
            <w:tcW w:w="525" w:type="dxa"/>
            <w:gridSpan w:val="2"/>
          </w:tcPr>
          <w:p w14:paraId="4EE0D7AD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22" w:type="dxa"/>
          </w:tcPr>
          <w:p w14:paraId="22BEF7D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7938" w:type="dxa"/>
          </w:tcPr>
          <w:p w14:paraId="1337C855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14:paraId="5E0D1FB2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14:paraId="3885E00F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державну службу»;</w:t>
            </w:r>
          </w:p>
          <w:p w14:paraId="02F1649D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запобігання корупції»;</w:t>
            </w:r>
          </w:p>
          <w:p w14:paraId="01AD8141" w14:textId="29A9E74C" w:rsidR="00060D98" w:rsidRPr="00763A42" w:rsidRDefault="000635B5" w:rsidP="00CF485F">
            <w:pPr>
              <w:tabs>
                <w:tab w:val="left" w:pos="0"/>
                <w:tab w:val="left" w:pos="10206"/>
              </w:tabs>
              <w:ind w:left="18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60D98"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ншого законодавства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60D98" w:rsidRPr="00763A42" w14:paraId="4A36562F" w14:textId="77777777" w:rsidTr="00763A42">
        <w:tc>
          <w:tcPr>
            <w:tcW w:w="525" w:type="dxa"/>
            <w:gridSpan w:val="2"/>
          </w:tcPr>
          <w:p w14:paraId="6D5E0914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22" w:type="dxa"/>
          </w:tcPr>
          <w:p w14:paraId="4B8F32A2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7938" w:type="dxa"/>
          </w:tcPr>
          <w:p w14:paraId="4F96601F" w14:textId="77777777" w:rsidR="00060D98" w:rsidRPr="00B75ADD" w:rsidRDefault="00060D98" w:rsidP="00CF485F">
            <w:pPr>
              <w:tabs>
                <w:tab w:val="left" w:pos="412"/>
              </w:tabs>
              <w:spacing w:after="20"/>
              <w:ind w:left="37" w:right="12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14:paraId="70B77E8F" w14:textId="77777777" w:rsidR="00330318" w:rsidRPr="00B75ADD" w:rsidRDefault="0033031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судоустрій і статус суддів»;</w:t>
            </w:r>
          </w:p>
          <w:p w14:paraId="72C07E97" w14:textId="77777777" w:rsidR="00330318" w:rsidRPr="00B75ADD" w:rsidRDefault="0033031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інформацію»;</w:t>
            </w:r>
          </w:p>
          <w:p w14:paraId="6946659C" w14:textId="00E73059" w:rsidR="00247CE6" w:rsidRPr="00B75ADD" w:rsidRDefault="00247CE6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звернення громадян»</w:t>
            </w:r>
          </w:p>
          <w:p w14:paraId="524F6083" w14:textId="2A83F236" w:rsidR="00330318" w:rsidRPr="00763A42" w:rsidRDefault="000635B5" w:rsidP="000635B5">
            <w:pPr>
              <w:tabs>
                <w:tab w:val="left" w:pos="412"/>
              </w:tabs>
              <w:spacing w:after="20"/>
              <w:ind w:left="181" w:right="2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 законодавства, що стосуються діяльності літературного редактора.</w:t>
            </w:r>
          </w:p>
        </w:tc>
      </w:tr>
    </w:tbl>
    <w:p w14:paraId="54DFF6FF" w14:textId="77777777" w:rsidR="00DC4D37" w:rsidRDefault="00DC4D37" w:rsidP="00714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2C30E1" w14:textId="691355F7" w:rsidR="00CF485F" w:rsidRDefault="00DC4D37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D3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Прийом документів</w:t>
      </w:r>
      <w:r w:rsidR="007757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C4D37">
        <w:rPr>
          <w:rFonts w:ascii="Times New Roman" w:hAnsi="Times New Roman" w:cs="Times New Roman"/>
          <w:sz w:val="28"/>
          <w:szCs w:val="28"/>
          <w:lang w:val="uk-UA"/>
        </w:rPr>
        <w:t>проведення співбесіди за фізичної присутності кандидат</w:t>
      </w:r>
      <w:r w:rsidR="007757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F48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85F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здійснюється у робочі дні </w:t>
      </w:r>
      <w:r w:rsidR="00004E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понеділок-</w:t>
      </w:r>
      <w:proofErr w:type="spellStart"/>
      <w:r w:rsidR="00CA18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четверг</w:t>
      </w:r>
      <w:proofErr w:type="spellEnd"/>
      <w:r w:rsidR="00004E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</w:t>
      </w:r>
      <w:r w:rsidR="00CF485F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</w:t>
      </w:r>
      <w:r w:rsidR="005900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CF485F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години</w:t>
      </w:r>
      <w:r w:rsidR="005900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E34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5900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 хвилин</w:t>
      </w:r>
      <w:r w:rsidR="00CF485F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до 1</w:t>
      </w:r>
      <w:r w:rsidR="00CA18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="00CF485F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години</w:t>
      </w:r>
      <w:r w:rsidR="005900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             30 хвилин</w:t>
      </w:r>
      <w:r w:rsidR="00CA18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у </w:t>
      </w:r>
      <w:r w:rsidR="00EA4E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п’ятницю</w:t>
      </w:r>
      <w:bookmarkStart w:id="1" w:name="_GoBack"/>
      <w:bookmarkEnd w:id="1"/>
      <w:r w:rsidR="00CA18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 </w:t>
      </w:r>
      <w:r w:rsidR="00CA18BE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CA18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CA18BE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години</w:t>
      </w:r>
      <w:r w:rsidR="00CA18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30 хвилин до 15 години 00 </w:t>
      </w:r>
      <w:r w:rsidR="00CA18BE" w:rsidRPr="00CA18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хвилин.</w:t>
      </w:r>
    </w:p>
    <w:p w14:paraId="76C09FAA" w14:textId="5E988AE1" w:rsidR="00CF485F" w:rsidRDefault="007148E7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 xml:space="preserve"> щодо умов зайняття посади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прийняття документів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звертатися до управління по </w:t>
      </w:r>
      <w:r w:rsidRPr="00DC4D37">
        <w:rPr>
          <w:rFonts w:ascii="Times New Roman" w:hAnsi="Times New Roman" w:cs="Times New Roman"/>
          <w:sz w:val="28"/>
          <w:szCs w:val="28"/>
          <w:lang w:val="uk-UA"/>
        </w:rPr>
        <w:t>роботі з персоналом центрального органу управління Служби судової охорони</w:t>
      </w:r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3362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 м. Київ, Вознесенський узвіз, 10-Б</w:t>
      </w:r>
      <w:r w:rsidR="00CF48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BF800A" w14:textId="23CDE93B" w:rsidR="002177DE" w:rsidRPr="003362B1" w:rsidRDefault="00CF485F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044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272-60</w:t>
      </w:r>
      <w:r w:rsidR="00CA18B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3362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59385A9" w14:textId="1BEC4AF1" w:rsidR="00F30ECF" w:rsidRPr="00DC4D37" w:rsidRDefault="00F30ECF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1E72CF" w14:textId="691162CE" w:rsidR="00F30ECF" w:rsidRPr="00477FF4" w:rsidRDefault="00F30ECF" w:rsidP="007A0D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0ECF" w:rsidRPr="00477FF4" w:rsidSect="00816C8C">
      <w:headerReference w:type="default" r:id="rId8"/>
      <w:pgSz w:w="11906" w:h="16838"/>
      <w:pgMar w:top="850" w:right="850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AEE4" w14:textId="77777777" w:rsidR="003E5821" w:rsidRDefault="003E5821" w:rsidP="00816C8C">
      <w:pPr>
        <w:spacing w:after="0" w:line="240" w:lineRule="auto"/>
      </w:pPr>
      <w:r>
        <w:separator/>
      </w:r>
    </w:p>
  </w:endnote>
  <w:endnote w:type="continuationSeparator" w:id="0">
    <w:p w14:paraId="189D1C39" w14:textId="77777777" w:rsidR="003E5821" w:rsidRDefault="003E5821" w:rsidP="0081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20B47" w14:textId="77777777" w:rsidR="003E5821" w:rsidRDefault="003E5821" w:rsidP="00816C8C">
      <w:pPr>
        <w:spacing w:after="0" w:line="240" w:lineRule="auto"/>
      </w:pPr>
      <w:r>
        <w:separator/>
      </w:r>
    </w:p>
  </w:footnote>
  <w:footnote w:type="continuationSeparator" w:id="0">
    <w:p w14:paraId="538181CF" w14:textId="77777777" w:rsidR="003E5821" w:rsidRDefault="003E5821" w:rsidP="0081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301931"/>
      <w:docPartObj>
        <w:docPartGallery w:val="Page Numbers (Top of Page)"/>
        <w:docPartUnique/>
      </w:docPartObj>
    </w:sdtPr>
    <w:sdtEndPr/>
    <w:sdtContent>
      <w:p w14:paraId="2750AB38" w14:textId="18613F19" w:rsidR="00816C8C" w:rsidRDefault="00816C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E144E93" w14:textId="77777777" w:rsidR="00816C8C" w:rsidRDefault="00816C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36"/>
    <w:rsid w:val="00004E28"/>
    <w:rsid w:val="00041624"/>
    <w:rsid w:val="000462AD"/>
    <w:rsid w:val="00060D98"/>
    <w:rsid w:val="000635B5"/>
    <w:rsid w:val="000D3189"/>
    <w:rsid w:val="002177DE"/>
    <w:rsid w:val="00247CE6"/>
    <w:rsid w:val="002A16AD"/>
    <w:rsid w:val="00330318"/>
    <w:rsid w:val="003362B1"/>
    <w:rsid w:val="003666F0"/>
    <w:rsid w:val="00376D30"/>
    <w:rsid w:val="003E5821"/>
    <w:rsid w:val="003F20E5"/>
    <w:rsid w:val="00477FF4"/>
    <w:rsid w:val="005900C7"/>
    <w:rsid w:val="005C043D"/>
    <w:rsid w:val="006B59F5"/>
    <w:rsid w:val="006D64BA"/>
    <w:rsid w:val="007148E7"/>
    <w:rsid w:val="00763A42"/>
    <w:rsid w:val="00772F53"/>
    <w:rsid w:val="007757C6"/>
    <w:rsid w:val="007A0D95"/>
    <w:rsid w:val="00816C8C"/>
    <w:rsid w:val="008D0406"/>
    <w:rsid w:val="00980CEB"/>
    <w:rsid w:val="0098760A"/>
    <w:rsid w:val="00B2139F"/>
    <w:rsid w:val="00B344F3"/>
    <w:rsid w:val="00B75ADD"/>
    <w:rsid w:val="00BB5086"/>
    <w:rsid w:val="00BE34EB"/>
    <w:rsid w:val="00C07B25"/>
    <w:rsid w:val="00C40BAD"/>
    <w:rsid w:val="00CA18BE"/>
    <w:rsid w:val="00CD3B36"/>
    <w:rsid w:val="00CF485F"/>
    <w:rsid w:val="00D65820"/>
    <w:rsid w:val="00DC4D37"/>
    <w:rsid w:val="00DE12A5"/>
    <w:rsid w:val="00E452EC"/>
    <w:rsid w:val="00E53FE2"/>
    <w:rsid w:val="00E801B9"/>
    <w:rsid w:val="00E95B18"/>
    <w:rsid w:val="00E95F67"/>
    <w:rsid w:val="00EA4EE8"/>
    <w:rsid w:val="00F30ECF"/>
    <w:rsid w:val="00F376EF"/>
    <w:rsid w:val="00FA1700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73C4"/>
  <w15:chartTrackingRefBased/>
  <w15:docId w15:val="{422E0087-AF97-4235-92A9-92FD0C78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0D9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16C8C"/>
  </w:style>
  <w:style w:type="paragraph" w:styleId="a7">
    <w:name w:val="footer"/>
    <w:basedOn w:val="a"/>
    <w:link w:val="a8"/>
    <w:uiPriority w:val="99"/>
    <w:unhideWhenUsed/>
    <w:rsid w:val="00816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16C8C"/>
  </w:style>
  <w:style w:type="paragraph" w:customStyle="1" w:styleId="a9">
    <w:name w:val="[Немає стилю абзацу]"/>
    <w:uiPriority w:val="99"/>
    <w:rsid w:val="006B59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Костюченко</dc:creator>
  <cp:keywords/>
  <dc:description/>
  <cp:lastModifiedBy>Віталій Мішковський</cp:lastModifiedBy>
  <cp:revision>6</cp:revision>
  <cp:lastPrinted>2022-06-01T12:06:00Z</cp:lastPrinted>
  <dcterms:created xsi:type="dcterms:W3CDTF">2025-07-16T13:23:00Z</dcterms:created>
  <dcterms:modified xsi:type="dcterms:W3CDTF">2025-07-16T14:04:00Z</dcterms:modified>
</cp:coreProperties>
</file>