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37" w:rsidRPr="00BC3F25" w:rsidRDefault="00203B20" w:rsidP="00FF0E3A">
      <w:pPr>
        <w:spacing w:after="40"/>
        <w:jc w:val="center"/>
      </w:pPr>
      <w:r w:rsidRPr="00BC3F25">
        <w:rPr>
          <w:b/>
          <w:bCs/>
          <w:sz w:val="24"/>
          <w:szCs w:val="24"/>
        </w:rPr>
        <w:t>ТЕРИТОРІАЛЬНЕ УПРАВЛІННЯ СЛУЖБИ СУДОВОЇ ОХОРОНИ</w:t>
      </w:r>
    </w:p>
    <w:p w:rsidR="00A54B37" w:rsidRPr="00BC3F25" w:rsidRDefault="00203B20" w:rsidP="00FF0E3A">
      <w:pPr>
        <w:jc w:val="center"/>
      </w:pPr>
      <w:r w:rsidRPr="00BC3F25">
        <w:rPr>
          <w:b/>
          <w:bCs/>
          <w:sz w:val="24"/>
          <w:szCs w:val="24"/>
        </w:rPr>
        <w:t>У ІВАНО-ФРАНКІВСЬКІЙ ОБЛАСТІ</w:t>
      </w:r>
    </w:p>
    <w:p w:rsidR="001A3970" w:rsidRDefault="001A3970" w:rsidP="001A3970">
      <w:pPr>
        <w:jc w:val="center"/>
        <w:rPr>
          <w:bCs/>
          <w:sz w:val="24"/>
          <w:szCs w:val="24"/>
        </w:rPr>
      </w:pPr>
    </w:p>
    <w:p w:rsidR="00BC3F25" w:rsidRPr="00BC3F25" w:rsidRDefault="00BC3F25" w:rsidP="001A3970">
      <w:pPr>
        <w:jc w:val="center"/>
        <w:rPr>
          <w:bCs/>
          <w:sz w:val="24"/>
          <w:szCs w:val="24"/>
        </w:rPr>
      </w:pPr>
    </w:p>
    <w:p w:rsidR="00A54B37" w:rsidRPr="00BC3F25" w:rsidRDefault="00203B20" w:rsidP="00FF0E3A">
      <w:pPr>
        <w:jc w:val="center"/>
        <w:rPr>
          <w:b/>
        </w:rPr>
      </w:pPr>
      <w:r w:rsidRPr="00BC3F25">
        <w:rPr>
          <w:b/>
          <w:bCs/>
          <w:sz w:val="24"/>
          <w:szCs w:val="24"/>
        </w:rPr>
        <w:t>Обґрунтування</w:t>
      </w:r>
    </w:p>
    <w:p w:rsidR="000E0E3F" w:rsidRPr="00BC3F25" w:rsidRDefault="00203B20" w:rsidP="00FF0E3A">
      <w:pPr>
        <w:jc w:val="center"/>
        <w:rPr>
          <w:b/>
          <w:sz w:val="24"/>
          <w:szCs w:val="24"/>
        </w:rPr>
      </w:pPr>
      <w:r w:rsidRPr="00BC3F25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 (на виконання вимог Постанови Кабінету Міністрів України від 11.10.2016 № 710</w:t>
      </w:r>
    </w:p>
    <w:p w:rsidR="00A54B37" w:rsidRPr="00BC3F25" w:rsidRDefault="00203B20" w:rsidP="00FF0E3A">
      <w:pPr>
        <w:jc w:val="center"/>
        <w:rPr>
          <w:b/>
          <w:sz w:val="24"/>
          <w:szCs w:val="24"/>
        </w:rPr>
      </w:pPr>
      <w:r w:rsidRPr="00BC3F25">
        <w:rPr>
          <w:b/>
          <w:sz w:val="24"/>
          <w:szCs w:val="24"/>
        </w:rPr>
        <w:t>(зі змінами) Про ефективне використання державних коштів)</w:t>
      </w:r>
    </w:p>
    <w:p w:rsidR="00F20675" w:rsidRDefault="00F20675" w:rsidP="00FF0E3A">
      <w:pPr>
        <w:jc w:val="center"/>
        <w:rPr>
          <w:sz w:val="24"/>
        </w:rPr>
      </w:pPr>
    </w:p>
    <w:p w:rsidR="00BC3F25" w:rsidRPr="00BC3F25" w:rsidRDefault="00BC3F25" w:rsidP="00FF0E3A">
      <w:pPr>
        <w:jc w:val="center"/>
        <w:rPr>
          <w:sz w:val="24"/>
        </w:rPr>
      </w:pPr>
      <w:bookmarkStart w:id="0" w:name="_GoBack"/>
      <w:bookmarkEnd w:id="0"/>
    </w:p>
    <w:p w:rsidR="000E0E3F" w:rsidRPr="00BC3F25" w:rsidRDefault="003E6A9A" w:rsidP="003E6A9A">
      <w:pPr>
        <w:ind w:firstLine="708"/>
        <w:jc w:val="both"/>
        <w:rPr>
          <w:sz w:val="24"/>
          <w:szCs w:val="24"/>
        </w:rPr>
      </w:pPr>
      <w:r w:rsidRPr="00BC3F25">
        <w:rPr>
          <w:sz w:val="24"/>
          <w:szCs w:val="24"/>
        </w:rPr>
        <w:t>11 червня</w:t>
      </w:r>
      <w:r w:rsidR="000E0E3F" w:rsidRPr="00BC3F25">
        <w:rPr>
          <w:sz w:val="24"/>
          <w:szCs w:val="24"/>
        </w:rPr>
        <w:t xml:space="preserve"> 2026 року н</w:t>
      </w:r>
      <w:r w:rsidR="00203B20" w:rsidRPr="00BC3F25">
        <w:rPr>
          <w:sz w:val="24"/>
          <w:szCs w:val="24"/>
        </w:rPr>
        <w:t>а веб-порталі електронної системи закупівель Prozorro розміщено оголошення про проведення відкритих торгів з особливостями</w:t>
      </w:r>
      <w:r w:rsidRPr="00BC3F25">
        <w:rPr>
          <w:sz w:val="24"/>
          <w:szCs w:val="24"/>
        </w:rPr>
        <w:t>.</w:t>
      </w:r>
    </w:p>
    <w:p w:rsidR="003E6A9A" w:rsidRPr="00BC3F25" w:rsidRDefault="000E0E3F" w:rsidP="00FF0E3A">
      <w:pPr>
        <w:jc w:val="both"/>
        <w:rPr>
          <w:sz w:val="24"/>
          <w:szCs w:val="24"/>
        </w:rPr>
      </w:pPr>
      <w:r w:rsidRPr="00BC3F25">
        <w:rPr>
          <w:sz w:val="24"/>
          <w:szCs w:val="24"/>
        </w:rPr>
        <w:t>П</w:t>
      </w:r>
      <w:r w:rsidR="00203B20" w:rsidRPr="00BC3F25">
        <w:rPr>
          <w:sz w:val="24"/>
          <w:szCs w:val="24"/>
        </w:rPr>
        <w:t>редмет</w:t>
      </w:r>
      <w:r w:rsidRPr="00BC3F25">
        <w:rPr>
          <w:sz w:val="24"/>
          <w:szCs w:val="24"/>
        </w:rPr>
        <w:t xml:space="preserve"> </w:t>
      </w:r>
      <w:r w:rsidR="00203B20" w:rsidRPr="00BC3F25">
        <w:rPr>
          <w:sz w:val="24"/>
          <w:szCs w:val="24"/>
        </w:rPr>
        <w:t>закупівлі: Послуги з поточного ремонту коридору адміністративного приміщення Територіального управління Служби судової охорони у Івано-Франківській області (влаштування керамічної плитки) ДК 021:2015код 45430000-0 Покривання підлоги та стін</w:t>
      </w:r>
      <w:r w:rsidR="003E6A9A" w:rsidRPr="00BC3F25">
        <w:rPr>
          <w:sz w:val="24"/>
          <w:szCs w:val="24"/>
        </w:rPr>
        <w:t>.</w:t>
      </w:r>
    </w:p>
    <w:p w:rsidR="003E6A9A" w:rsidRPr="00BC3F25" w:rsidRDefault="003E6A9A" w:rsidP="00FF0E3A">
      <w:pPr>
        <w:jc w:val="both"/>
        <w:rPr>
          <w:sz w:val="24"/>
          <w:szCs w:val="24"/>
        </w:rPr>
      </w:pPr>
    </w:p>
    <w:p w:rsidR="00A54B37" w:rsidRPr="00BC3F25" w:rsidRDefault="003E6A9A" w:rsidP="00FF0E3A">
      <w:pPr>
        <w:jc w:val="both"/>
        <w:rPr>
          <w:sz w:val="24"/>
          <w:szCs w:val="24"/>
        </w:rPr>
      </w:pPr>
      <w:r w:rsidRPr="00BC3F25">
        <w:rPr>
          <w:sz w:val="24"/>
          <w:szCs w:val="24"/>
        </w:rPr>
        <w:t>І</w:t>
      </w:r>
      <w:r w:rsidR="000E0E3F" w:rsidRPr="00BC3F25">
        <w:rPr>
          <w:sz w:val="24"/>
          <w:szCs w:val="24"/>
        </w:rPr>
        <w:t>дентифікатор</w:t>
      </w:r>
      <w:r w:rsidR="00203B20" w:rsidRPr="00BC3F25">
        <w:rPr>
          <w:sz w:val="24"/>
          <w:szCs w:val="24"/>
        </w:rPr>
        <w:t xml:space="preserve"> закупівлі: </w:t>
      </w:r>
      <w:r w:rsidRPr="00BC3F25">
        <w:rPr>
          <w:sz w:val="24"/>
          <w:szCs w:val="24"/>
        </w:rPr>
        <w:t>UA-2026-06-11-002394-a</w:t>
      </w:r>
      <w:r w:rsidR="00203B20" w:rsidRPr="00BC3F25">
        <w:rPr>
          <w:sz w:val="24"/>
          <w:szCs w:val="24"/>
        </w:rPr>
        <w:t>.</w:t>
      </w:r>
    </w:p>
    <w:p w:rsidR="003E6A9A" w:rsidRPr="00BC3F25" w:rsidRDefault="003E6A9A" w:rsidP="00FF0E3A">
      <w:pPr>
        <w:jc w:val="both"/>
        <w:rPr>
          <w:sz w:val="24"/>
          <w:szCs w:val="24"/>
        </w:rPr>
      </w:pPr>
    </w:p>
    <w:p w:rsidR="000E0E3F" w:rsidRPr="00BC3F25" w:rsidRDefault="00203B20" w:rsidP="00FF0E3A">
      <w:pPr>
        <w:shd w:val="clear" w:color="auto" w:fill="FFFFFF"/>
        <w:ind w:firstLine="709"/>
        <w:jc w:val="both"/>
        <w:rPr>
          <w:sz w:val="24"/>
          <w:szCs w:val="24"/>
        </w:rPr>
      </w:pPr>
      <w:r w:rsidRPr="00BC3F25">
        <w:rPr>
          <w:sz w:val="24"/>
          <w:szCs w:val="24"/>
        </w:rPr>
        <w:t xml:space="preserve">Очікувана вартість предмета закупівлі становить 165 331,91 грн. </w:t>
      </w:r>
      <w:r w:rsidR="000E0E3F" w:rsidRPr="00BC3F25">
        <w:rPr>
          <w:sz w:val="24"/>
          <w:szCs w:val="24"/>
        </w:rPr>
        <w:t>(Сто шістдесят п’ять тисяч триста тридцять одна гривня 91 копійка) з урахуванням ПДВ. Вартість визначена за методом проведення моніторингу закупівельних цін, шляхом пошуку, збору та аналізу загальнодоступної інформації про ціни, що містяться у відкритому доступі, а також здійснено аналіз вартості з урахуванням ризиків, пов'язаних з високою імовірністю зростання цін під час воєнного стану.</w:t>
      </w:r>
    </w:p>
    <w:p w:rsidR="00A54B37" w:rsidRPr="00BC3F25" w:rsidRDefault="00203B20" w:rsidP="00F20675">
      <w:pPr>
        <w:ind w:firstLine="720"/>
        <w:jc w:val="both"/>
      </w:pPr>
      <w:r w:rsidRPr="00BC3F25">
        <w:rPr>
          <w:sz w:val="24"/>
          <w:szCs w:val="24"/>
        </w:rPr>
        <w:t>Необхідність проведення поточного ремонту коридору адміністративного приміщення зумовлена незадовільним станом підлогового покриття, що не відповідає санітарно-гігієнічним нормам та вимогам безпечної експлуатації приміщення. Проведення ремонтних робіт з влаштування керамічної плитки дозволить забезпечити належний стан приміщення, створити безпечні та комфортні умови праці для працівників, а також сприятиме збереженню матеріально-технічної бази установи.</w:t>
      </w:r>
    </w:p>
    <w:p w:rsidR="00A54B37" w:rsidRPr="00BC3F25" w:rsidRDefault="00203B20" w:rsidP="00F20675">
      <w:pPr>
        <w:ind w:firstLine="720"/>
        <w:jc w:val="both"/>
      </w:pPr>
      <w:r w:rsidRPr="00BC3F25">
        <w:rPr>
          <w:sz w:val="24"/>
          <w:szCs w:val="24"/>
        </w:rPr>
        <w:t>Технічні та якісні характеристики предмета закупівлі визначені відповідно до Додатку № 2 до тендерної документації. Керамічна плитка для влаштування підлогового покриття є матеріалом Замовника та надається Виконавцю безоплатно. До ціни тендерної пропозиції вартість плитки не включається.</w:t>
      </w:r>
    </w:p>
    <w:p w:rsidR="00A54B37" w:rsidRPr="00BC3F25" w:rsidRDefault="00203B20" w:rsidP="00F20675">
      <w:pPr>
        <w:ind w:firstLine="720"/>
        <w:jc w:val="both"/>
        <w:rPr>
          <w:sz w:val="24"/>
          <w:szCs w:val="24"/>
        </w:rPr>
      </w:pPr>
      <w:r w:rsidRPr="00BC3F25">
        <w:rPr>
          <w:sz w:val="24"/>
          <w:szCs w:val="24"/>
        </w:rPr>
        <w:t>Послуги мають бути надані у повному обсязі відповідно до переліку робіт, визначеного тендерною документацією. Якість виконаних послуг має відповідати чинним будівельним нормам і правилам України. Виконавець несе відповідальність за якість наданих послуг протягом гарантійного строку.</w:t>
      </w:r>
    </w:p>
    <w:p w:rsidR="000E0E3F" w:rsidRPr="00BC3F25" w:rsidRDefault="000E0E3F" w:rsidP="000E0E3F">
      <w:pPr>
        <w:shd w:val="clear" w:color="auto" w:fill="FFFFFF"/>
        <w:ind w:firstLine="709"/>
        <w:jc w:val="both"/>
      </w:pPr>
      <w:r w:rsidRPr="00BC3F25">
        <w:rPr>
          <w:b/>
          <w:sz w:val="24"/>
          <w:szCs w:val="24"/>
        </w:rPr>
        <w:t>Розмір бюджетного призначення</w:t>
      </w:r>
      <w:r w:rsidRPr="00BC3F25">
        <w:rPr>
          <w:sz w:val="24"/>
          <w:szCs w:val="24"/>
        </w:rPr>
        <w:t xml:space="preserve"> визначено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2026 рік.</w:t>
      </w:r>
    </w:p>
    <w:sectPr w:rsidR="000E0E3F" w:rsidRPr="00BC3F25" w:rsidSect="00FF0E3A">
      <w:pgSz w:w="11906" w:h="16838"/>
      <w:pgMar w:top="1134" w:right="567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4FCB"/>
    <w:multiLevelType w:val="hybridMultilevel"/>
    <w:tmpl w:val="B848370E"/>
    <w:lvl w:ilvl="0" w:tplc="6938F430">
      <w:start w:val="1"/>
      <w:numFmt w:val="bullet"/>
      <w:lvlText w:val="●"/>
      <w:lvlJc w:val="left"/>
      <w:pPr>
        <w:ind w:left="720" w:hanging="360"/>
      </w:pPr>
    </w:lvl>
    <w:lvl w:ilvl="1" w:tplc="76C846C0">
      <w:start w:val="1"/>
      <w:numFmt w:val="bullet"/>
      <w:lvlText w:val="○"/>
      <w:lvlJc w:val="left"/>
      <w:pPr>
        <w:ind w:left="1440" w:hanging="360"/>
      </w:pPr>
    </w:lvl>
    <w:lvl w:ilvl="2" w:tplc="B262FC7A">
      <w:start w:val="1"/>
      <w:numFmt w:val="bullet"/>
      <w:lvlText w:val="■"/>
      <w:lvlJc w:val="left"/>
      <w:pPr>
        <w:ind w:left="2160" w:hanging="360"/>
      </w:pPr>
    </w:lvl>
    <w:lvl w:ilvl="3" w:tplc="62ACD764">
      <w:start w:val="1"/>
      <w:numFmt w:val="bullet"/>
      <w:lvlText w:val="●"/>
      <w:lvlJc w:val="left"/>
      <w:pPr>
        <w:ind w:left="2880" w:hanging="360"/>
      </w:pPr>
    </w:lvl>
    <w:lvl w:ilvl="4" w:tplc="A87AF464">
      <w:start w:val="1"/>
      <w:numFmt w:val="bullet"/>
      <w:lvlText w:val="○"/>
      <w:lvlJc w:val="left"/>
      <w:pPr>
        <w:ind w:left="3600" w:hanging="360"/>
      </w:pPr>
    </w:lvl>
    <w:lvl w:ilvl="5" w:tplc="24505A66">
      <w:start w:val="1"/>
      <w:numFmt w:val="bullet"/>
      <w:lvlText w:val="■"/>
      <w:lvlJc w:val="left"/>
      <w:pPr>
        <w:ind w:left="4320" w:hanging="360"/>
      </w:pPr>
    </w:lvl>
    <w:lvl w:ilvl="6" w:tplc="730281E8">
      <w:start w:val="1"/>
      <w:numFmt w:val="bullet"/>
      <w:lvlText w:val="●"/>
      <w:lvlJc w:val="left"/>
      <w:pPr>
        <w:ind w:left="5040" w:hanging="360"/>
      </w:pPr>
    </w:lvl>
    <w:lvl w:ilvl="7" w:tplc="027C9466">
      <w:start w:val="1"/>
      <w:numFmt w:val="bullet"/>
      <w:lvlText w:val="●"/>
      <w:lvlJc w:val="left"/>
      <w:pPr>
        <w:ind w:left="5760" w:hanging="360"/>
      </w:pPr>
    </w:lvl>
    <w:lvl w:ilvl="8" w:tplc="A914CE5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37"/>
    <w:rsid w:val="000E0E3F"/>
    <w:rsid w:val="001A3970"/>
    <w:rsid w:val="00203B20"/>
    <w:rsid w:val="003E6A9A"/>
    <w:rsid w:val="00A54B37"/>
    <w:rsid w:val="00BC3F25"/>
    <w:rsid w:val="00F20675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622D"/>
  <w15:docId w15:val="{98D97D8E-0EBC-4966-97B1-AE5ADCEC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Машталова</cp:lastModifiedBy>
  <cp:revision>8</cp:revision>
  <dcterms:created xsi:type="dcterms:W3CDTF">2026-06-10T11:31:00Z</dcterms:created>
  <dcterms:modified xsi:type="dcterms:W3CDTF">2026-06-11T07:51:00Z</dcterms:modified>
</cp:coreProperties>
</file>