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9F5F7" w14:textId="77777777" w:rsidR="00F9054B" w:rsidRDefault="00F9054B" w:rsidP="00F9054B">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02EDE9F6" w14:textId="77777777" w:rsidR="00F9054B" w:rsidRDefault="00F9054B" w:rsidP="00F9054B">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7C354520" w14:textId="045FE61C" w:rsidR="00F9054B" w:rsidRDefault="00F9054B" w:rsidP="00F9054B">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від 0</w:t>
      </w:r>
      <w:r w:rsidR="001076F3">
        <w:rPr>
          <w:rFonts w:ascii="Times New Roman" w:hAnsi="Times New Roman"/>
          <w:bCs/>
          <w:sz w:val="28"/>
          <w:szCs w:val="28"/>
          <w:bdr w:val="none" w:sz="0" w:space="0" w:color="auto" w:frame="1"/>
          <w:lang w:val="uk-UA" w:eastAsia="uk-UA"/>
        </w:rPr>
        <w:t>6</w:t>
      </w:r>
      <w:r>
        <w:rPr>
          <w:rFonts w:ascii="Times New Roman" w:hAnsi="Times New Roman"/>
          <w:bCs/>
          <w:sz w:val="28"/>
          <w:szCs w:val="28"/>
          <w:bdr w:val="none" w:sz="0" w:space="0" w:color="auto" w:frame="1"/>
          <w:lang w:val="uk-UA" w:eastAsia="uk-UA"/>
        </w:rPr>
        <w:t xml:space="preserve">.02.2026 № </w:t>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r>
        <w:rPr>
          <w:rFonts w:ascii="Times New Roman" w:hAnsi="Times New Roman"/>
          <w:bCs/>
          <w:sz w:val="28"/>
          <w:szCs w:val="28"/>
          <w:bdr w:val="none" w:sz="0" w:space="0" w:color="auto" w:frame="1"/>
          <w:lang w:val="uk-UA" w:eastAsia="uk-UA"/>
        </w:rPr>
        <w:softHyphen/>
      </w:r>
    </w:p>
    <w:p w14:paraId="22A9D6C3" w14:textId="77777777" w:rsidR="00F9054B" w:rsidRDefault="00F9054B" w:rsidP="00F9054B">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68A0C43D" w14:textId="77777777" w:rsidR="00F9054B" w:rsidRDefault="00F9054B" w:rsidP="00F9054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7A954A59" w14:textId="77777777" w:rsidR="00F9054B" w:rsidRDefault="00F9054B" w:rsidP="00F9054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5200ABC6" w14:textId="427A3638" w:rsidR="00F9054B" w:rsidRDefault="00F9054B" w:rsidP="00F9054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 :</w:t>
      </w:r>
    </w:p>
    <w:p w14:paraId="36819EBA" w14:textId="77777777" w:rsidR="00F9054B" w:rsidRPr="00F9054B" w:rsidRDefault="00F9054B" w:rsidP="00F9054B">
      <w:pPr>
        <w:spacing w:after="0" w:line="232" w:lineRule="auto"/>
        <w:ind w:firstLine="709"/>
        <w:contextualSpacing/>
        <w:jc w:val="both"/>
        <w:rPr>
          <w:rFonts w:ascii="Times New Roman" w:eastAsia="Times New Roman" w:hAnsi="Times New Roman"/>
          <w:sz w:val="28"/>
          <w:szCs w:val="28"/>
          <w:lang w:val="uk-UA" w:eastAsia="ru-RU"/>
        </w:rPr>
      </w:pPr>
      <w:r w:rsidRPr="00F9054B">
        <w:rPr>
          <w:rFonts w:ascii="Times New Roman" w:eastAsia="Times New Roman" w:hAnsi="Times New Roman"/>
          <w:sz w:val="28"/>
          <w:szCs w:val="28"/>
          <w:lang w:val="uk-UA" w:eastAsia="ru-RU"/>
        </w:rPr>
        <w:t>- контролера ІI категорії 1 відділення 1 взводу охорони  підрозділу охорони</w:t>
      </w:r>
      <w:r w:rsidRPr="00F9054B">
        <w:rPr>
          <w:rFonts w:ascii="Times New Roman" w:eastAsia="Times New Roman" w:hAnsi="Times New Roman"/>
          <w:color w:val="000000"/>
          <w:sz w:val="28"/>
          <w:szCs w:val="28"/>
          <w:lang w:val="uk-UA" w:eastAsia="ru-RU"/>
        </w:rPr>
        <w:t xml:space="preserve"> ТУ ССО у Миколаївській області</w:t>
      </w:r>
      <w:r w:rsidRPr="00F9054B">
        <w:rPr>
          <w:rFonts w:ascii="Times New Roman" w:eastAsia="Times New Roman" w:hAnsi="Times New Roman"/>
          <w:sz w:val="28"/>
          <w:szCs w:val="28"/>
          <w:lang w:val="uk-UA" w:eastAsia="ru-RU"/>
        </w:rPr>
        <w:t xml:space="preserve"> - 2 посади (м. Миколаїв, Миколаївський Апеляційний суд);</w:t>
      </w:r>
    </w:p>
    <w:p w14:paraId="25B30689" w14:textId="77777777" w:rsidR="00F9054B" w:rsidRPr="00F9054B" w:rsidRDefault="00F9054B" w:rsidP="00F9054B">
      <w:pPr>
        <w:spacing w:after="0" w:line="232" w:lineRule="auto"/>
        <w:ind w:firstLine="709"/>
        <w:contextualSpacing/>
        <w:jc w:val="both"/>
        <w:rPr>
          <w:rFonts w:ascii="Times New Roman" w:eastAsia="Times New Roman" w:hAnsi="Times New Roman"/>
          <w:sz w:val="28"/>
          <w:szCs w:val="28"/>
          <w:lang w:val="uk-UA" w:eastAsia="uk-UA"/>
        </w:rPr>
      </w:pPr>
      <w:bookmarkStart w:id="0" w:name="_Hlk211940356"/>
      <w:r w:rsidRPr="00F9054B">
        <w:rPr>
          <w:rFonts w:ascii="Times New Roman" w:eastAsia="Times New Roman" w:hAnsi="Times New Roman"/>
          <w:sz w:val="28"/>
          <w:szCs w:val="28"/>
          <w:lang w:val="uk-UA" w:eastAsia="uk-UA"/>
        </w:rPr>
        <w:t xml:space="preserve">- </w:t>
      </w:r>
      <w:r w:rsidRPr="00F9054B">
        <w:rPr>
          <w:rFonts w:ascii="Times New Roman" w:eastAsia="Times New Roman" w:hAnsi="Times New Roman"/>
          <w:sz w:val="28"/>
          <w:szCs w:val="28"/>
          <w:lang w:val="uk-UA" w:eastAsia="ru-RU"/>
        </w:rPr>
        <w:t>контролера ІІ категорії 3 відділення 1 взводу охорони  підрозділу охорони</w:t>
      </w:r>
      <w:r w:rsidRPr="00F9054B">
        <w:rPr>
          <w:rFonts w:ascii="Times New Roman" w:eastAsia="Times New Roman" w:hAnsi="Times New Roman"/>
          <w:color w:val="000000"/>
          <w:sz w:val="28"/>
          <w:szCs w:val="28"/>
          <w:lang w:val="uk-UA" w:eastAsia="ru-RU"/>
        </w:rPr>
        <w:t xml:space="preserve"> ТУ ССО у Миколаївській області</w:t>
      </w:r>
      <w:r w:rsidRPr="00F9054B">
        <w:rPr>
          <w:rFonts w:ascii="Times New Roman" w:eastAsia="Times New Roman" w:hAnsi="Times New Roman"/>
          <w:sz w:val="28"/>
          <w:szCs w:val="28"/>
          <w:lang w:val="uk-UA" w:eastAsia="ru-RU"/>
        </w:rPr>
        <w:t xml:space="preserve"> - 1 посада (м. Миколаїв, Миколаївський районний суд</w:t>
      </w:r>
      <w:bookmarkEnd w:id="0"/>
    </w:p>
    <w:p w14:paraId="600E7BC0" w14:textId="77777777" w:rsidR="00F9054B" w:rsidRPr="00F9054B" w:rsidRDefault="00F9054B" w:rsidP="00F9054B">
      <w:pPr>
        <w:spacing w:after="0" w:line="232" w:lineRule="auto"/>
        <w:ind w:firstLine="709"/>
        <w:contextualSpacing/>
        <w:jc w:val="both"/>
        <w:rPr>
          <w:rFonts w:ascii="Times New Roman" w:eastAsia="Times New Roman" w:hAnsi="Times New Roman"/>
          <w:sz w:val="28"/>
          <w:szCs w:val="28"/>
          <w:lang w:val="uk-UA" w:eastAsia="uk-UA"/>
        </w:rPr>
      </w:pPr>
      <w:r w:rsidRPr="00F9054B">
        <w:rPr>
          <w:rFonts w:ascii="Times New Roman" w:eastAsia="Times New Roman" w:hAnsi="Times New Roman"/>
          <w:sz w:val="28"/>
          <w:szCs w:val="28"/>
          <w:lang w:val="uk-UA" w:eastAsia="uk-UA"/>
        </w:rPr>
        <w:t xml:space="preserve">- </w:t>
      </w:r>
      <w:r w:rsidRPr="00F9054B">
        <w:rPr>
          <w:rFonts w:ascii="Times New Roman" w:eastAsia="Times New Roman" w:hAnsi="Times New Roman"/>
          <w:sz w:val="28"/>
          <w:szCs w:val="28"/>
          <w:lang w:val="uk-UA" w:eastAsia="ru-RU"/>
        </w:rPr>
        <w:t xml:space="preserve">контролера ІІ категорії 1 відділення 2 взводу охорони  підрозділу охорони </w:t>
      </w:r>
      <w:r w:rsidRPr="00F9054B">
        <w:rPr>
          <w:rFonts w:ascii="Times New Roman" w:eastAsia="Times New Roman" w:hAnsi="Times New Roman"/>
          <w:color w:val="000000"/>
          <w:sz w:val="28"/>
          <w:szCs w:val="28"/>
          <w:lang w:val="uk-UA" w:eastAsia="ru-RU"/>
        </w:rPr>
        <w:t>ТУ ССО у Миколаївській області</w:t>
      </w:r>
      <w:r w:rsidRPr="00F9054B">
        <w:rPr>
          <w:rFonts w:ascii="Times New Roman" w:eastAsia="Times New Roman" w:hAnsi="Times New Roman"/>
          <w:sz w:val="28"/>
          <w:szCs w:val="28"/>
          <w:lang w:val="uk-UA" w:eastAsia="ru-RU"/>
        </w:rPr>
        <w:t xml:space="preserve"> - 1 посада (м. Миколаїв, Миколаївський окружний адміністративний суд)</w:t>
      </w:r>
      <w:r w:rsidRPr="00F9054B">
        <w:rPr>
          <w:rFonts w:ascii="Times New Roman" w:eastAsia="Times New Roman" w:hAnsi="Times New Roman"/>
          <w:sz w:val="28"/>
          <w:szCs w:val="28"/>
          <w:lang w:val="uk-UA" w:eastAsia="uk-UA"/>
        </w:rPr>
        <w:t xml:space="preserve">; </w:t>
      </w:r>
    </w:p>
    <w:p w14:paraId="26AE679E" w14:textId="77777777" w:rsidR="00F9054B" w:rsidRPr="00F9054B" w:rsidRDefault="00F9054B" w:rsidP="00F9054B">
      <w:pPr>
        <w:spacing w:after="0" w:line="240" w:lineRule="auto"/>
        <w:ind w:firstLine="708"/>
        <w:jc w:val="both"/>
        <w:rPr>
          <w:rFonts w:ascii="Times New Roman" w:hAnsi="Times New Roman"/>
          <w:sz w:val="28"/>
          <w:szCs w:val="28"/>
        </w:rPr>
      </w:pPr>
      <w:r w:rsidRPr="00F9054B">
        <w:rPr>
          <w:rFonts w:ascii="Times New Roman" w:hAnsi="Times New Roman"/>
          <w:sz w:val="28"/>
          <w:szCs w:val="28"/>
        </w:rPr>
        <w:t xml:space="preserve">- контролера ІІ </w:t>
      </w:r>
      <w:proofErr w:type="spellStart"/>
      <w:r w:rsidRPr="00F9054B">
        <w:rPr>
          <w:rFonts w:ascii="Times New Roman" w:hAnsi="Times New Roman"/>
          <w:sz w:val="28"/>
          <w:szCs w:val="28"/>
        </w:rPr>
        <w:t>категорії</w:t>
      </w:r>
      <w:proofErr w:type="spellEnd"/>
      <w:r w:rsidRPr="00F9054B">
        <w:rPr>
          <w:rFonts w:ascii="Times New Roman" w:hAnsi="Times New Roman"/>
          <w:sz w:val="28"/>
          <w:szCs w:val="28"/>
        </w:rPr>
        <w:t xml:space="preserve"> 5 </w:t>
      </w:r>
      <w:proofErr w:type="spellStart"/>
      <w:r w:rsidRPr="00F9054B">
        <w:rPr>
          <w:rFonts w:ascii="Times New Roman" w:hAnsi="Times New Roman"/>
          <w:sz w:val="28"/>
          <w:szCs w:val="28"/>
        </w:rPr>
        <w:t>відділення</w:t>
      </w:r>
      <w:proofErr w:type="spellEnd"/>
      <w:r w:rsidRPr="00F9054B">
        <w:rPr>
          <w:rFonts w:ascii="Times New Roman" w:hAnsi="Times New Roman"/>
          <w:sz w:val="28"/>
          <w:szCs w:val="28"/>
        </w:rPr>
        <w:t xml:space="preserve"> 2 взводу </w:t>
      </w:r>
      <w:proofErr w:type="spellStart"/>
      <w:proofErr w:type="gramStart"/>
      <w:r w:rsidRPr="00F9054B">
        <w:rPr>
          <w:rFonts w:ascii="Times New Roman" w:hAnsi="Times New Roman"/>
          <w:sz w:val="28"/>
          <w:szCs w:val="28"/>
        </w:rPr>
        <w:t>охорони</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підрозділу</w:t>
      </w:r>
      <w:proofErr w:type="spellEnd"/>
      <w:proofErr w:type="gramEnd"/>
      <w:r w:rsidRPr="00F9054B">
        <w:rPr>
          <w:rFonts w:ascii="Times New Roman" w:hAnsi="Times New Roman"/>
          <w:sz w:val="28"/>
          <w:szCs w:val="28"/>
        </w:rPr>
        <w:t xml:space="preserve"> </w:t>
      </w:r>
      <w:proofErr w:type="spellStart"/>
      <w:r w:rsidRPr="00F9054B">
        <w:rPr>
          <w:rFonts w:ascii="Times New Roman" w:hAnsi="Times New Roman"/>
          <w:sz w:val="28"/>
          <w:szCs w:val="28"/>
        </w:rPr>
        <w:t>охорони</w:t>
      </w:r>
      <w:proofErr w:type="spellEnd"/>
      <w:r w:rsidRPr="00F9054B">
        <w:rPr>
          <w:rFonts w:ascii="Times New Roman" w:hAnsi="Times New Roman"/>
          <w:sz w:val="28"/>
          <w:szCs w:val="28"/>
        </w:rPr>
        <w:t xml:space="preserve"> ТУ ССО у </w:t>
      </w:r>
      <w:proofErr w:type="spellStart"/>
      <w:r w:rsidRPr="00F9054B">
        <w:rPr>
          <w:rFonts w:ascii="Times New Roman" w:hAnsi="Times New Roman"/>
          <w:sz w:val="28"/>
          <w:szCs w:val="28"/>
        </w:rPr>
        <w:t>Миколаївській</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області</w:t>
      </w:r>
      <w:proofErr w:type="spellEnd"/>
      <w:r w:rsidRPr="00F9054B">
        <w:rPr>
          <w:rFonts w:ascii="Times New Roman" w:hAnsi="Times New Roman"/>
          <w:sz w:val="28"/>
          <w:szCs w:val="28"/>
        </w:rPr>
        <w:t xml:space="preserve"> - 2 посади (с. Березанка, </w:t>
      </w:r>
      <w:proofErr w:type="spellStart"/>
      <w:r w:rsidRPr="00F9054B">
        <w:rPr>
          <w:rFonts w:ascii="Times New Roman" w:hAnsi="Times New Roman"/>
          <w:sz w:val="28"/>
          <w:szCs w:val="28"/>
        </w:rPr>
        <w:t>Березанський</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районний</w:t>
      </w:r>
      <w:proofErr w:type="spellEnd"/>
      <w:r w:rsidRPr="00F9054B">
        <w:rPr>
          <w:rFonts w:ascii="Times New Roman" w:hAnsi="Times New Roman"/>
          <w:sz w:val="28"/>
          <w:szCs w:val="28"/>
        </w:rPr>
        <w:t xml:space="preserve"> суд);</w:t>
      </w:r>
    </w:p>
    <w:p w14:paraId="0BC9DD56" w14:textId="77777777" w:rsidR="00F9054B" w:rsidRPr="00F9054B" w:rsidRDefault="00F9054B" w:rsidP="00F9054B">
      <w:pPr>
        <w:spacing w:after="0" w:line="232" w:lineRule="auto"/>
        <w:ind w:firstLine="708"/>
        <w:contextualSpacing/>
        <w:jc w:val="both"/>
        <w:rPr>
          <w:rFonts w:ascii="Times New Roman" w:eastAsia="Times New Roman" w:hAnsi="Times New Roman"/>
          <w:sz w:val="28"/>
          <w:szCs w:val="28"/>
          <w:lang w:val="uk-UA" w:eastAsia="ru-RU"/>
        </w:rPr>
      </w:pPr>
      <w:r w:rsidRPr="00F9054B">
        <w:rPr>
          <w:rFonts w:ascii="Times New Roman" w:eastAsia="Times New Roman" w:hAnsi="Times New Roman"/>
          <w:sz w:val="28"/>
          <w:szCs w:val="28"/>
          <w:lang w:val="uk-UA" w:eastAsia="ru-RU"/>
        </w:rPr>
        <w:t xml:space="preserve">- контролера ІI категорії 3 відділення 3 взводу охорони  підрозділу охорони </w:t>
      </w:r>
      <w:r w:rsidRPr="00F9054B">
        <w:rPr>
          <w:rFonts w:ascii="Times New Roman" w:eastAsia="Times New Roman" w:hAnsi="Times New Roman"/>
          <w:color w:val="000000"/>
          <w:sz w:val="28"/>
          <w:szCs w:val="28"/>
          <w:lang w:val="uk-UA" w:eastAsia="ru-RU"/>
        </w:rPr>
        <w:t>ТУ ССО у Миколаївській області</w:t>
      </w:r>
      <w:r w:rsidRPr="00F9054B">
        <w:rPr>
          <w:rFonts w:ascii="Times New Roman" w:eastAsia="Times New Roman" w:hAnsi="Times New Roman"/>
          <w:sz w:val="28"/>
          <w:szCs w:val="28"/>
          <w:lang w:val="uk-UA" w:eastAsia="ru-RU"/>
        </w:rPr>
        <w:t xml:space="preserve"> - 2 посада (м. Миколаїв, Вітовський районний суд);</w:t>
      </w:r>
    </w:p>
    <w:p w14:paraId="5A3CE3EA" w14:textId="77777777" w:rsidR="00F9054B" w:rsidRPr="00F9054B" w:rsidRDefault="00F9054B" w:rsidP="00F9054B">
      <w:pPr>
        <w:spacing w:after="0" w:line="240" w:lineRule="auto"/>
        <w:ind w:firstLine="708"/>
        <w:jc w:val="both"/>
        <w:rPr>
          <w:rFonts w:ascii="Times New Roman" w:hAnsi="Times New Roman"/>
          <w:sz w:val="28"/>
          <w:szCs w:val="28"/>
        </w:rPr>
      </w:pPr>
      <w:bookmarkStart w:id="1" w:name="_Hlk215129914"/>
      <w:r w:rsidRPr="00F9054B">
        <w:rPr>
          <w:rFonts w:ascii="Times New Roman" w:hAnsi="Times New Roman"/>
          <w:sz w:val="28"/>
          <w:szCs w:val="28"/>
        </w:rPr>
        <w:t xml:space="preserve">- контролера ІІ </w:t>
      </w:r>
      <w:proofErr w:type="spellStart"/>
      <w:r w:rsidRPr="00F9054B">
        <w:rPr>
          <w:rFonts w:ascii="Times New Roman" w:hAnsi="Times New Roman"/>
          <w:sz w:val="28"/>
          <w:szCs w:val="28"/>
        </w:rPr>
        <w:t>категорії</w:t>
      </w:r>
      <w:proofErr w:type="spellEnd"/>
      <w:r w:rsidRPr="00F9054B">
        <w:rPr>
          <w:rFonts w:ascii="Times New Roman" w:hAnsi="Times New Roman"/>
          <w:sz w:val="28"/>
          <w:szCs w:val="28"/>
        </w:rPr>
        <w:t xml:space="preserve"> 4 </w:t>
      </w:r>
      <w:proofErr w:type="spellStart"/>
      <w:r w:rsidRPr="00F9054B">
        <w:rPr>
          <w:rFonts w:ascii="Times New Roman" w:hAnsi="Times New Roman"/>
          <w:sz w:val="28"/>
          <w:szCs w:val="28"/>
        </w:rPr>
        <w:t>відділення</w:t>
      </w:r>
      <w:proofErr w:type="spellEnd"/>
      <w:r w:rsidRPr="00F9054B">
        <w:rPr>
          <w:rFonts w:ascii="Times New Roman" w:hAnsi="Times New Roman"/>
          <w:sz w:val="28"/>
          <w:szCs w:val="28"/>
        </w:rPr>
        <w:t xml:space="preserve"> 4 взводу </w:t>
      </w:r>
      <w:proofErr w:type="spellStart"/>
      <w:proofErr w:type="gramStart"/>
      <w:r w:rsidRPr="00F9054B">
        <w:rPr>
          <w:rFonts w:ascii="Times New Roman" w:hAnsi="Times New Roman"/>
          <w:sz w:val="28"/>
          <w:szCs w:val="28"/>
        </w:rPr>
        <w:t>охорони</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підрозділу</w:t>
      </w:r>
      <w:proofErr w:type="spellEnd"/>
      <w:proofErr w:type="gramEnd"/>
      <w:r w:rsidRPr="00F9054B">
        <w:rPr>
          <w:rFonts w:ascii="Times New Roman" w:hAnsi="Times New Roman"/>
          <w:sz w:val="28"/>
          <w:szCs w:val="28"/>
        </w:rPr>
        <w:t xml:space="preserve"> </w:t>
      </w:r>
      <w:proofErr w:type="spellStart"/>
      <w:r w:rsidRPr="00F9054B">
        <w:rPr>
          <w:rFonts w:ascii="Times New Roman" w:hAnsi="Times New Roman"/>
          <w:sz w:val="28"/>
          <w:szCs w:val="28"/>
        </w:rPr>
        <w:t>охорони</w:t>
      </w:r>
      <w:proofErr w:type="spellEnd"/>
      <w:r w:rsidRPr="00F9054B">
        <w:rPr>
          <w:rFonts w:ascii="Times New Roman" w:hAnsi="Times New Roman"/>
          <w:sz w:val="28"/>
          <w:szCs w:val="28"/>
        </w:rPr>
        <w:t xml:space="preserve"> </w:t>
      </w:r>
      <w:r w:rsidRPr="00F9054B">
        <w:rPr>
          <w:rFonts w:ascii="Times New Roman" w:hAnsi="Times New Roman"/>
          <w:sz w:val="28"/>
          <w:szCs w:val="28"/>
          <w:lang w:val="uk-UA"/>
        </w:rPr>
        <w:t xml:space="preserve">                 </w:t>
      </w:r>
      <w:r w:rsidRPr="00F9054B">
        <w:rPr>
          <w:rFonts w:ascii="Times New Roman" w:hAnsi="Times New Roman"/>
          <w:sz w:val="28"/>
          <w:szCs w:val="28"/>
        </w:rPr>
        <w:t xml:space="preserve">- 2 посади (с. </w:t>
      </w:r>
      <w:proofErr w:type="spellStart"/>
      <w:r w:rsidRPr="00F9054B">
        <w:rPr>
          <w:rFonts w:ascii="Times New Roman" w:hAnsi="Times New Roman"/>
          <w:sz w:val="28"/>
          <w:szCs w:val="28"/>
        </w:rPr>
        <w:t>Братське</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Братський</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районний</w:t>
      </w:r>
      <w:proofErr w:type="spellEnd"/>
      <w:r w:rsidRPr="00F9054B">
        <w:rPr>
          <w:rFonts w:ascii="Times New Roman" w:hAnsi="Times New Roman"/>
          <w:sz w:val="28"/>
          <w:szCs w:val="28"/>
        </w:rPr>
        <w:t xml:space="preserve"> суд); </w:t>
      </w:r>
      <w:bookmarkEnd w:id="1"/>
    </w:p>
    <w:p w14:paraId="6D006045" w14:textId="77777777" w:rsidR="00F9054B" w:rsidRPr="00F9054B" w:rsidRDefault="00F9054B" w:rsidP="00F9054B">
      <w:pPr>
        <w:spacing w:after="0" w:line="240" w:lineRule="auto"/>
        <w:ind w:firstLine="708"/>
        <w:jc w:val="both"/>
        <w:rPr>
          <w:rFonts w:ascii="Times New Roman" w:hAnsi="Times New Roman"/>
          <w:sz w:val="28"/>
          <w:szCs w:val="28"/>
        </w:rPr>
      </w:pPr>
      <w:r w:rsidRPr="00F9054B">
        <w:rPr>
          <w:rFonts w:ascii="Times New Roman" w:hAnsi="Times New Roman"/>
          <w:sz w:val="28"/>
          <w:szCs w:val="28"/>
        </w:rPr>
        <w:t xml:space="preserve">- контролера ІІ </w:t>
      </w:r>
      <w:proofErr w:type="spellStart"/>
      <w:r w:rsidRPr="00F9054B">
        <w:rPr>
          <w:rFonts w:ascii="Times New Roman" w:hAnsi="Times New Roman"/>
          <w:sz w:val="28"/>
          <w:szCs w:val="28"/>
        </w:rPr>
        <w:t>категорії</w:t>
      </w:r>
      <w:proofErr w:type="spellEnd"/>
      <w:r w:rsidRPr="00F9054B">
        <w:rPr>
          <w:rFonts w:ascii="Times New Roman" w:hAnsi="Times New Roman"/>
          <w:sz w:val="28"/>
          <w:szCs w:val="28"/>
        </w:rPr>
        <w:t xml:space="preserve"> </w:t>
      </w:r>
      <w:r w:rsidRPr="00F9054B">
        <w:rPr>
          <w:rFonts w:ascii="Times New Roman" w:hAnsi="Times New Roman"/>
          <w:sz w:val="28"/>
          <w:szCs w:val="28"/>
          <w:lang w:val="uk-UA"/>
        </w:rPr>
        <w:t>5</w:t>
      </w:r>
      <w:r w:rsidRPr="00F9054B">
        <w:rPr>
          <w:rFonts w:ascii="Times New Roman" w:hAnsi="Times New Roman"/>
          <w:sz w:val="28"/>
          <w:szCs w:val="28"/>
        </w:rPr>
        <w:t xml:space="preserve"> </w:t>
      </w:r>
      <w:proofErr w:type="spellStart"/>
      <w:r w:rsidRPr="00F9054B">
        <w:rPr>
          <w:rFonts w:ascii="Times New Roman" w:hAnsi="Times New Roman"/>
          <w:sz w:val="28"/>
          <w:szCs w:val="28"/>
        </w:rPr>
        <w:t>відділення</w:t>
      </w:r>
      <w:proofErr w:type="spellEnd"/>
      <w:r w:rsidRPr="00F9054B">
        <w:rPr>
          <w:rFonts w:ascii="Times New Roman" w:hAnsi="Times New Roman"/>
          <w:sz w:val="28"/>
          <w:szCs w:val="28"/>
        </w:rPr>
        <w:t xml:space="preserve"> </w:t>
      </w:r>
      <w:r w:rsidRPr="00F9054B">
        <w:rPr>
          <w:rFonts w:ascii="Times New Roman" w:hAnsi="Times New Roman"/>
          <w:sz w:val="28"/>
          <w:szCs w:val="28"/>
          <w:lang w:val="uk-UA"/>
        </w:rPr>
        <w:t>6</w:t>
      </w:r>
      <w:r w:rsidRPr="00F9054B">
        <w:rPr>
          <w:rFonts w:ascii="Times New Roman" w:hAnsi="Times New Roman"/>
          <w:sz w:val="28"/>
          <w:szCs w:val="28"/>
        </w:rPr>
        <w:t xml:space="preserve"> взводу </w:t>
      </w:r>
      <w:proofErr w:type="spellStart"/>
      <w:proofErr w:type="gramStart"/>
      <w:r w:rsidRPr="00F9054B">
        <w:rPr>
          <w:rFonts w:ascii="Times New Roman" w:hAnsi="Times New Roman"/>
          <w:sz w:val="28"/>
          <w:szCs w:val="28"/>
        </w:rPr>
        <w:t>охорони</w:t>
      </w:r>
      <w:proofErr w:type="spellEnd"/>
      <w:r w:rsidRPr="00F9054B">
        <w:rPr>
          <w:rFonts w:ascii="Times New Roman" w:hAnsi="Times New Roman"/>
          <w:sz w:val="28"/>
          <w:szCs w:val="28"/>
        </w:rPr>
        <w:t xml:space="preserve">  </w:t>
      </w:r>
      <w:proofErr w:type="spellStart"/>
      <w:r w:rsidRPr="00F9054B">
        <w:rPr>
          <w:rFonts w:ascii="Times New Roman" w:hAnsi="Times New Roman"/>
          <w:sz w:val="28"/>
          <w:szCs w:val="28"/>
        </w:rPr>
        <w:t>підрозділу</w:t>
      </w:r>
      <w:proofErr w:type="spellEnd"/>
      <w:proofErr w:type="gramEnd"/>
      <w:r w:rsidRPr="00F9054B">
        <w:rPr>
          <w:rFonts w:ascii="Times New Roman" w:hAnsi="Times New Roman"/>
          <w:sz w:val="28"/>
          <w:szCs w:val="28"/>
        </w:rPr>
        <w:t xml:space="preserve"> </w:t>
      </w:r>
      <w:proofErr w:type="spellStart"/>
      <w:r w:rsidRPr="00F9054B">
        <w:rPr>
          <w:rFonts w:ascii="Times New Roman" w:hAnsi="Times New Roman"/>
          <w:sz w:val="28"/>
          <w:szCs w:val="28"/>
        </w:rPr>
        <w:t>охорони</w:t>
      </w:r>
      <w:proofErr w:type="spellEnd"/>
      <w:r w:rsidRPr="00F9054B">
        <w:rPr>
          <w:rFonts w:ascii="Times New Roman" w:hAnsi="Times New Roman"/>
          <w:sz w:val="28"/>
          <w:szCs w:val="28"/>
        </w:rPr>
        <w:t xml:space="preserve"> </w:t>
      </w:r>
      <w:r w:rsidRPr="00F9054B">
        <w:rPr>
          <w:rFonts w:ascii="Times New Roman" w:hAnsi="Times New Roman"/>
          <w:sz w:val="28"/>
          <w:szCs w:val="28"/>
          <w:lang w:val="uk-UA"/>
        </w:rPr>
        <w:t xml:space="preserve">                 </w:t>
      </w:r>
      <w:r w:rsidRPr="00F9054B">
        <w:rPr>
          <w:rFonts w:ascii="Times New Roman" w:hAnsi="Times New Roman"/>
          <w:sz w:val="28"/>
          <w:szCs w:val="28"/>
        </w:rPr>
        <w:t>- 2 посади (</w:t>
      </w:r>
      <w:r w:rsidRPr="00F9054B">
        <w:rPr>
          <w:rFonts w:ascii="Times New Roman" w:hAnsi="Times New Roman"/>
          <w:sz w:val="28"/>
          <w:szCs w:val="28"/>
          <w:lang w:val="uk-UA"/>
        </w:rPr>
        <w:t>м</w:t>
      </w:r>
      <w:r w:rsidRPr="00F9054B">
        <w:rPr>
          <w:rFonts w:ascii="Times New Roman" w:hAnsi="Times New Roman"/>
          <w:sz w:val="28"/>
          <w:szCs w:val="28"/>
        </w:rPr>
        <w:t xml:space="preserve">. </w:t>
      </w:r>
      <w:r w:rsidRPr="00F9054B">
        <w:rPr>
          <w:rFonts w:ascii="Times New Roman" w:hAnsi="Times New Roman"/>
          <w:sz w:val="28"/>
          <w:szCs w:val="28"/>
          <w:lang w:val="uk-UA"/>
        </w:rPr>
        <w:t>Снігурівка</w:t>
      </w:r>
      <w:r w:rsidRPr="00F9054B">
        <w:rPr>
          <w:rFonts w:ascii="Times New Roman" w:hAnsi="Times New Roman"/>
          <w:sz w:val="28"/>
          <w:szCs w:val="28"/>
        </w:rPr>
        <w:t xml:space="preserve">, </w:t>
      </w:r>
      <w:r w:rsidRPr="00F9054B">
        <w:rPr>
          <w:rFonts w:ascii="Times New Roman" w:hAnsi="Times New Roman"/>
          <w:sz w:val="28"/>
          <w:szCs w:val="28"/>
          <w:lang w:val="uk-UA"/>
        </w:rPr>
        <w:t>Снігурівський</w:t>
      </w:r>
      <w:r w:rsidRPr="00F9054B">
        <w:rPr>
          <w:rFonts w:ascii="Times New Roman" w:hAnsi="Times New Roman"/>
          <w:sz w:val="28"/>
          <w:szCs w:val="28"/>
        </w:rPr>
        <w:t xml:space="preserve"> </w:t>
      </w:r>
      <w:proofErr w:type="spellStart"/>
      <w:r w:rsidRPr="00F9054B">
        <w:rPr>
          <w:rFonts w:ascii="Times New Roman" w:hAnsi="Times New Roman"/>
          <w:sz w:val="28"/>
          <w:szCs w:val="28"/>
        </w:rPr>
        <w:t>районний</w:t>
      </w:r>
      <w:proofErr w:type="spellEnd"/>
      <w:r w:rsidRPr="00F9054B">
        <w:rPr>
          <w:rFonts w:ascii="Times New Roman" w:hAnsi="Times New Roman"/>
          <w:sz w:val="28"/>
          <w:szCs w:val="28"/>
        </w:rPr>
        <w:t xml:space="preserve"> суд); </w:t>
      </w:r>
    </w:p>
    <w:p w14:paraId="423667AD" w14:textId="77777777" w:rsidR="00F9054B" w:rsidRDefault="00F9054B" w:rsidP="00F9054B">
      <w:pPr>
        <w:spacing w:after="0" w:line="240" w:lineRule="auto"/>
        <w:jc w:val="center"/>
        <w:rPr>
          <w:rFonts w:ascii="Times New Roman" w:hAnsi="Times New Roman"/>
          <w:b/>
          <w:sz w:val="28"/>
          <w:szCs w:val="28"/>
          <w:lang w:val="uk-UA"/>
        </w:rPr>
      </w:pPr>
    </w:p>
    <w:p w14:paraId="1EFDB3D1" w14:textId="77777777" w:rsidR="00F9054B" w:rsidRDefault="00F9054B" w:rsidP="00F9054B">
      <w:pPr>
        <w:spacing w:after="0" w:line="240" w:lineRule="auto"/>
        <w:rPr>
          <w:rFonts w:ascii="Times New Roman" w:hAnsi="Times New Roman"/>
          <w:b/>
          <w:sz w:val="28"/>
          <w:szCs w:val="28"/>
          <w:lang w:val="uk-UA"/>
        </w:rPr>
      </w:pPr>
    </w:p>
    <w:p w14:paraId="05E81253" w14:textId="77777777" w:rsidR="00F9054B" w:rsidRDefault="00F9054B" w:rsidP="00F9054B">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 Основні повноваження контролера ІІ категорії територіального управління Служби судової охорони у Миколаївській області:</w:t>
      </w:r>
    </w:p>
    <w:p w14:paraId="3313B2E0" w14:textId="77777777" w:rsidR="00F9054B" w:rsidRDefault="00F9054B" w:rsidP="00F9054B">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p>
    <w:p w14:paraId="15C2021C" w14:textId="77777777" w:rsidR="00F9054B" w:rsidRDefault="00F9054B" w:rsidP="00F9054B">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p>
    <w:p w14:paraId="4ED7B1A1" w14:textId="77777777" w:rsidR="00F9054B" w:rsidRDefault="00F9054B" w:rsidP="00F9054B">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3C655F0" w14:textId="77777777" w:rsidR="00F9054B" w:rsidRDefault="00F9054B" w:rsidP="00F9054B">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 </w:t>
      </w:r>
    </w:p>
    <w:p w14:paraId="2ADBB9F8" w14:textId="77777777" w:rsidR="00F9054B" w:rsidRDefault="00F9054B" w:rsidP="00F9054B">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503BF873" w14:textId="77777777" w:rsidR="00F9054B" w:rsidRDefault="00F9054B" w:rsidP="00F9054B">
      <w:pPr>
        <w:spacing w:after="0" w:line="240" w:lineRule="auto"/>
        <w:ind w:firstLine="709"/>
        <w:jc w:val="both"/>
        <w:rPr>
          <w:rFonts w:ascii="Times New Roman" w:hAnsi="Times New Roman"/>
          <w:b/>
          <w:sz w:val="28"/>
          <w:szCs w:val="28"/>
          <w:lang w:val="uk-UA"/>
        </w:rPr>
      </w:pPr>
    </w:p>
    <w:p w14:paraId="4A7A3A82" w14:textId="657EE59F" w:rsidR="00F9054B" w:rsidRDefault="00F9054B" w:rsidP="00F9054B">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lastRenderedPageBreak/>
        <w:t>2. Умови грошового забезпечення:</w:t>
      </w:r>
    </w:p>
    <w:p w14:paraId="4E2357C8" w14:textId="77777777" w:rsidR="00F9054B" w:rsidRDefault="00F9054B" w:rsidP="00F9054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3CEB633B" w14:textId="77777777" w:rsidR="00F9054B" w:rsidRDefault="00F9054B" w:rsidP="00F9054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2D4AA487" w14:textId="77777777" w:rsidR="00F9054B" w:rsidRDefault="00F9054B" w:rsidP="00F9054B">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23969D92" w14:textId="77777777" w:rsidR="00F9054B" w:rsidRDefault="00F9054B" w:rsidP="00F9054B">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6427AB4D" w14:textId="77777777" w:rsidR="00F9054B" w:rsidRDefault="00F9054B" w:rsidP="00F9054B">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0E38AD4" w14:textId="77777777" w:rsidR="00F9054B" w:rsidRDefault="00F9054B" w:rsidP="00F9054B">
      <w:pPr>
        <w:spacing w:after="0" w:line="240" w:lineRule="auto"/>
        <w:ind w:firstLine="709"/>
        <w:jc w:val="both"/>
        <w:rPr>
          <w:rFonts w:ascii="Times New Roman" w:hAnsi="Times New Roman"/>
          <w:sz w:val="28"/>
          <w:szCs w:val="28"/>
          <w:lang w:val="uk-UA" w:eastAsia="ru-RU"/>
        </w:rPr>
      </w:pPr>
      <w:bookmarkStart w:id="2"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1451C966"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0A8147D"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6B26CF5B"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4AEDCEFE"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02AC6B5"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2415DED4"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76123305" w14:textId="77777777" w:rsidR="00F9054B" w:rsidRDefault="00F9054B" w:rsidP="00F9054B">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333C3603" w14:textId="77777777" w:rsidR="00F9054B" w:rsidRDefault="00F9054B" w:rsidP="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2"/>
      <w:r>
        <w:rPr>
          <w:rFonts w:ascii="Times New Roman" w:hAnsi="Times New Roman"/>
          <w:sz w:val="28"/>
          <w:szCs w:val="28"/>
          <w:lang w:val="uk-UA" w:eastAsia="ru-RU"/>
        </w:rPr>
        <w:t xml:space="preserve">9) </w:t>
      </w:r>
      <w:bookmarkStart w:id="3" w:name="_Hlk165294841"/>
      <w:r>
        <w:rPr>
          <w:rFonts w:ascii="Times New Roman" w:hAnsi="Times New Roman"/>
          <w:sz w:val="28"/>
          <w:szCs w:val="28"/>
          <w:lang w:val="uk-UA" w:eastAsia="ru-RU"/>
        </w:rPr>
        <w:t>Медична довідка про стан здоров’я (форма 086/о);</w:t>
      </w:r>
      <w:bookmarkEnd w:id="3"/>
    </w:p>
    <w:p w14:paraId="27F0D9D9" w14:textId="77777777" w:rsidR="00F9054B" w:rsidRDefault="00F9054B" w:rsidP="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5DE21B9E" w14:textId="77777777" w:rsidR="00F9054B" w:rsidRDefault="00F9054B" w:rsidP="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464A68AB" w14:textId="77777777" w:rsidR="00F9054B" w:rsidRDefault="00F9054B" w:rsidP="00F9054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2F9E5405" w14:textId="4880178E" w:rsidR="00F9054B" w:rsidRDefault="00F9054B" w:rsidP="00F9054B">
      <w:pPr>
        <w:spacing w:after="0" w:line="240" w:lineRule="auto"/>
        <w:ind w:firstLine="709"/>
        <w:jc w:val="both"/>
        <w:rPr>
          <w:rFonts w:ascii="Times New Roman" w:hAnsi="Times New Roman"/>
          <w:sz w:val="28"/>
          <w:szCs w:val="28"/>
          <w:lang w:val="uk-UA"/>
        </w:rPr>
      </w:pPr>
      <w:bookmarkStart w:id="4"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0</w:t>
      </w:r>
      <w:r w:rsidR="001076F3">
        <w:rPr>
          <w:rFonts w:ascii="Times New Roman" w:hAnsi="Times New Roman"/>
          <w:b/>
          <w:sz w:val="28"/>
          <w:szCs w:val="28"/>
          <w:lang w:val="uk-UA"/>
        </w:rPr>
        <w:t>6</w:t>
      </w:r>
      <w:bookmarkStart w:id="5" w:name="_GoBack"/>
      <w:bookmarkEnd w:id="5"/>
      <w:r>
        <w:rPr>
          <w:rFonts w:ascii="Times New Roman" w:hAnsi="Times New Roman"/>
          <w:b/>
          <w:sz w:val="28"/>
          <w:szCs w:val="28"/>
          <w:lang w:val="uk-UA"/>
        </w:rPr>
        <w:t xml:space="preserve"> лютого 2026 року</w:t>
      </w:r>
      <w:r>
        <w:rPr>
          <w:rFonts w:ascii="Times New Roman" w:hAnsi="Times New Roman"/>
          <w:sz w:val="28"/>
          <w:szCs w:val="28"/>
          <w:lang w:val="uk-UA"/>
        </w:rPr>
        <w:t xml:space="preserve"> до 17 год. 00 хв. </w:t>
      </w:r>
      <w:r>
        <w:rPr>
          <w:rFonts w:ascii="Times New Roman" w:hAnsi="Times New Roman"/>
          <w:b/>
          <w:sz w:val="28"/>
          <w:szCs w:val="28"/>
          <w:lang w:val="uk-UA"/>
        </w:rPr>
        <w:t>16 лютого 2026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4"/>
    </w:p>
    <w:p w14:paraId="680A0CDF" w14:textId="77777777" w:rsidR="00F9054B" w:rsidRDefault="00F9054B" w:rsidP="00F9054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На посаду співробітника</w:t>
      </w:r>
      <w:r>
        <w:rPr>
          <w:rFonts w:ascii="Times New Roman" w:hAnsi="Times New Roman"/>
          <w:b/>
          <w:sz w:val="28"/>
          <w:szCs w:val="28"/>
          <w:lang w:val="uk-UA"/>
        </w:rPr>
        <w:t xml:space="preserve"> </w:t>
      </w:r>
      <w:r>
        <w:rPr>
          <w:rFonts w:ascii="Times New Roman" w:hAnsi="Times New Roman"/>
          <w:sz w:val="28"/>
          <w:szCs w:val="28"/>
          <w:lang w:val="uk-UA"/>
        </w:rPr>
        <w:t xml:space="preserve">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w:t>
      </w:r>
      <w:r>
        <w:rPr>
          <w:rFonts w:ascii="Times New Roman" w:hAnsi="Times New Roman"/>
          <w:sz w:val="28"/>
          <w:szCs w:val="28"/>
          <w:lang w:val="uk-UA"/>
        </w:rPr>
        <w:lastRenderedPageBreak/>
        <w:t>пов’язані зі службою в поліції (частина третя статті 163 Закону України «Про судоустрій і статус суддів»).</w:t>
      </w:r>
      <w:bookmarkStart w:id="6" w:name="n628"/>
      <w:bookmarkStart w:id="7" w:name="n631"/>
      <w:bookmarkEnd w:id="6"/>
      <w:bookmarkEnd w:id="7"/>
    </w:p>
    <w:p w14:paraId="649CA4AC" w14:textId="24DAFAD4" w:rsidR="00F9054B" w:rsidRDefault="00F9054B" w:rsidP="00F9054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20 лютого</w:t>
      </w:r>
      <w:r>
        <w:rPr>
          <w:rFonts w:ascii="Times New Roman" w:hAnsi="Times New Roman"/>
          <w:b/>
          <w:sz w:val="28"/>
          <w:szCs w:val="28"/>
        </w:rPr>
        <w:t xml:space="preserve"> 202</w:t>
      </w:r>
      <w:r>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8663645" w14:textId="7AFEB668" w:rsidR="00F9054B" w:rsidRDefault="00F9054B" w:rsidP="00F9054B">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Pr>
          <w:rFonts w:ascii="Times New Roman" w:hAnsi="Times New Roman"/>
          <w:b/>
          <w:bCs/>
          <w:sz w:val="28"/>
          <w:szCs w:val="28"/>
          <w:lang w:val="uk-UA"/>
        </w:rPr>
        <w:t xml:space="preserve"> М</w:t>
      </w:r>
      <w:r>
        <w:rPr>
          <w:rFonts w:ascii="Times New Roman" w:hAnsi="Times New Roman"/>
          <w:b/>
          <w:bCs/>
          <w:sz w:val="28"/>
          <w:szCs w:val="28"/>
          <w:lang w:val="en-US"/>
        </w:rPr>
        <w:t>’</w:t>
      </w:r>
      <w:proofErr w:type="spellStart"/>
      <w:r>
        <w:rPr>
          <w:rFonts w:ascii="Times New Roman" w:hAnsi="Times New Roman"/>
          <w:b/>
          <w:bCs/>
          <w:sz w:val="28"/>
          <w:szCs w:val="28"/>
          <w:lang w:val="uk-UA"/>
        </w:rPr>
        <w:t>ясоєдова</w:t>
      </w:r>
      <w:proofErr w:type="spellEnd"/>
      <w:r>
        <w:rPr>
          <w:rFonts w:ascii="Times New Roman" w:hAnsi="Times New Roman"/>
          <w:b/>
          <w:bCs/>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Pr>
          <w:rFonts w:ascii="Times New Roman" w:hAnsi="Times New Roman"/>
          <w:sz w:val="28"/>
          <w:szCs w:val="28"/>
          <w:lang w:val="en-US"/>
        </w:rPr>
        <w:t>7</w:t>
      </w:r>
      <w:r>
        <w:rPr>
          <w:rFonts w:ascii="Times New Roman" w:hAnsi="Times New Roman"/>
          <w:sz w:val="28"/>
          <w:szCs w:val="28"/>
        </w:rPr>
        <w:t>-</w:t>
      </w:r>
      <w:r>
        <w:rPr>
          <w:rFonts w:ascii="Times New Roman" w:hAnsi="Times New Roman"/>
          <w:sz w:val="28"/>
          <w:szCs w:val="28"/>
          <w:lang w:val="en-US"/>
        </w:rPr>
        <w:t>512</w:t>
      </w:r>
      <w:r>
        <w:rPr>
          <w:rFonts w:ascii="Times New Roman" w:hAnsi="Times New Roman"/>
          <w:sz w:val="28"/>
          <w:szCs w:val="28"/>
        </w:rPr>
        <w:t>-</w:t>
      </w:r>
      <w:r>
        <w:rPr>
          <w:rFonts w:ascii="Times New Roman" w:hAnsi="Times New Roman"/>
          <w:sz w:val="28"/>
          <w:szCs w:val="28"/>
          <w:lang w:val="en-US"/>
        </w:rPr>
        <w:t>40</w:t>
      </w:r>
      <w:r>
        <w:rPr>
          <w:rFonts w:ascii="Times New Roman" w:hAnsi="Times New Roman"/>
          <w:sz w:val="28"/>
          <w:szCs w:val="28"/>
        </w:rPr>
        <w:t>-</w:t>
      </w:r>
      <w:r>
        <w:rPr>
          <w:rFonts w:ascii="Times New Roman" w:hAnsi="Times New Roman"/>
          <w:sz w:val="28"/>
          <w:szCs w:val="28"/>
          <w:lang w:val="en-US"/>
        </w:rPr>
        <w:t>27</w:t>
      </w:r>
      <w:r>
        <w:rPr>
          <w:rFonts w:ascii="Times New Roman" w:hAnsi="Times New Roman"/>
          <w:sz w:val="28"/>
          <w:szCs w:val="28"/>
          <w:lang w:val="uk-UA"/>
        </w:rPr>
        <w:t xml:space="preserve">, </w:t>
      </w:r>
      <w:bookmarkEnd w:id="8"/>
      <w:proofErr w:type="spellStart"/>
      <w:r>
        <w:rPr>
          <w:rFonts w:ascii="Times New Roman" w:hAnsi="Times New Roman"/>
          <w:b/>
          <w:sz w:val="28"/>
          <w:szCs w:val="28"/>
          <w:u w:val="single"/>
          <w:lang w:val="en-US"/>
        </w:rPr>
        <w:t>vrp</w:t>
      </w:r>
      <w:proofErr w:type="spellEnd"/>
      <w:r>
        <w:rPr>
          <w:rFonts w:ascii="Times New Roman" w:hAnsi="Times New Roman"/>
          <w:b/>
          <w:sz w:val="28"/>
          <w:szCs w:val="28"/>
          <w:u w:val="single"/>
          <w:lang w:val="uk-UA"/>
        </w:rPr>
        <w:t>.</w:t>
      </w:r>
      <w:proofErr w:type="spellStart"/>
      <w:r>
        <w:rPr>
          <w:rFonts w:ascii="Times New Roman" w:hAnsi="Times New Roman"/>
          <w:b/>
          <w:sz w:val="28"/>
          <w:szCs w:val="28"/>
          <w:u w:val="single"/>
          <w:lang w:val="en-US"/>
        </w:rPr>
        <w:t>mk</w:t>
      </w:r>
      <w:proofErr w:type="spellEnd"/>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tbl>
      <w:tblPr>
        <w:tblW w:w="10255" w:type="dxa"/>
        <w:tblInd w:w="108" w:type="dxa"/>
        <w:tblLook w:val="00A0" w:firstRow="1" w:lastRow="0" w:firstColumn="1" w:lastColumn="0" w:noHBand="0" w:noVBand="0"/>
      </w:tblPr>
      <w:tblGrid>
        <w:gridCol w:w="4234"/>
        <w:gridCol w:w="5998"/>
        <w:gridCol w:w="16"/>
        <w:gridCol w:w="7"/>
      </w:tblGrid>
      <w:tr w:rsidR="00F9054B" w14:paraId="13363E7F" w14:textId="77777777" w:rsidTr="00F9054B">
        <w:trPr>
          <w:gridAfter w:val="1"/>
          <w:wAfter w:w="7" w:type="dxa"/>
          <w:trHeight w:val="408"/>
        </w:trPr>
        <w:tc>
          <w:tcPr>
            <w:tcW w:w="10248" w:type="dxa"/>
            <w:gridSpan w:val="3"/>
            <w:hideMark/>
          </w:tcPr>
          <w:p w14:paraId="343CE276" w14:textId="77777777" w:rsidR="00F9054B" w:rsidRDefault="00F9054B">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1EC8AA34" w14:textId="77777777" w:rsidR="00F9054B" w:rsidRDefault="00F9054B">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F9054B" w14:paraId="3B8C185E" w14:textId="77777777" w:rsidTr="00F9054B">
        <w:trPr>
          <w:gridAfter w:val="2"/>
          <w:wAfter w:w="23" w:type="dxa"/>
          <w:trHeight w:val="408"/>
        </w:trPr>
        <w:tc>
          <w:tcPr>
            <w:tcW w:w="4234" w:type="dxa"/>
          </w:tcPr>
          <w:p w14:paraId="23084B0E" w14:textId="77777777" w:rsidR="00F9054B" w:rsidRDefault="00F9054B">
            <w:pPr>
              <w:shd w:val="clear" w:color="auto" w:fill="FFFFFF"/>
              <w:spacing w:after="0" w:line="240" w:lineRule="auto"/>
              <w:rPr>
                <w:rFonts w:ascii="Times New Roman" w:hAnsi="Times New Roman"/>
                <w:sz w:val="28"/>
                <w:szCs w:val="28"/>
                <w:lang w:val="uk-UA" w:eastAsia="ru-RU"/>
              </w:rPr>
            </w:pPr>
          </w:p>
        </w:tc>
        <w:tc>
          <w:tcPr>
            <w:tcW w:w="5998" w:type="dxa"/>
          </w:tcPr>
          <w:p w14:paraId="1034256A" w14:textId="77777777" w:rsidR="00F9054B" w:rsidRDefault="00F9054B">
            <w:pPr>
              <w:spacing w:after="0" w:line="240" w:lineRule="auto"/>
              <w:jc w:val="both"/>
              <w:rPr>
                <w:rFonts w:ascii="Times New Roman" w:hAnsi="Times New Roman"/>
                <w:sz w:val="24"/>
                <w:szCs w:val="24"/>
                <w:lang w:val="en-US" w:eastAsia="ru-RU"/>
              </w:rPr>
            </w:pPr>
          </w:p>
        </w:tc>
      </w:tr>
      <w:tr w:rsidR="00F9054B" w14:paraId="6A6EC249" w14:textId="77777777" w:rsidTr="00F9054B">
        <w:trPr>
          <w:gridAfter w:val="2"/>
          <w:wAfter w:w="23" w:type="dxa"/>
          <w:trHeight w:val="408"/>
        </w:trPr>
        <w:tc>
          <w:tcPr>
            <w:tcW w:w="4234" w:type="dxa"/>
          </w:tcPr>
          <w:p w14:paraId="088FA538" w14:textId="77777777" w:rsidR="00F9054B" w:rsidRDefault="00F9054B">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09C20B5F" w14:textId="77777777" w:rsidR="00F9054B" w:rsidRDefault="00F9054B">
            <w:pPr>
              <w:shd w:val="clear" w:color="auto" w:fill="FFFFFF"/>
              <w:spacing w:after="0" w:line="240" w:lineRule="auto"/>
              <w:rPr>
                <w:rFonts w:ascii="Times New Roman" w:hAnsi="Times New Roman"/>
                <w:sz w:val="28"/>
                <w:szCs w:val="28"/>
                <w:lang w:val="uk-UA"/>
              </w:rPr>
            </w:pPr>
          </w:p>
          <w:p w14:paraId="743AED90" w14:textId="77777777" w:rsidR="00F9054B" w:rsidRDefault="00F9054B">
            <w:pPr>
              <w:shd w:val="clear" w:color="auto" w:fill="FFFFFF"/>
              <w:spacing w:after="0" w:line="240" w:lineRule="auto"/>
              <w:rPr>
                <w:rFonts w:ascii="Times New Roman" w:hAnsi="Times New Roman"/>
                <w:sz w:val="28"/>
                <w:szCs w:val="28"/>
                <w:lang w:val="uk-UA"/>
              </w:rPr>
            </w:pPr>
          </w:p>
          <w:p w14:paraId="13B8940B" w14:textId="77777777" w:rsidR="00F9054B" w:rsidRDefault="00F9054B">
            <w:pPr>
              <w:shd w:val="clear" w:color="auto" w:fill="FFFFFF"/>
              <w:spacing w:after="0" w:line="240" w:lineRule="auto"/>
              <w:rPr>
                <w:rFonts w:ascii="Times New Roman" w:hAnsi="Times New Roman"/>
                <w:sz w:val="28"/>
                <w:szCs w:val="28"/>
                <w:lang w:val="uk-UA"/>
              </w:rPr>
            </w:pPr>
          </w:p>
          <w:p w14:paraId="2B141EAC" w14:textId="77777777" w:rsidR="00F9054B" w:rsidRDefault="00F9054B">
            <w:pPr>
              <w:shd w:val="clear" w:color="auto" w:fill="FFFFFF"/>
              <w:spacing w:after="0" w:line="240" w:lineRule="auto"/>
              <w:rPr>
                <w:rFonts w:ascii="Times New Roman" w:hAnsi="Times New Roman"/>
                <w:sz w:val="28"/>
                <w:szCs w:val="28"/>
                <w:lang w:val="uk-UA"/>
              </w:rPr>
            </w:pPr>
          </w:p>
          <w:p w14:paraId="3DE97A8F" w14:textId="77777777" w:rsidR="00F9054B" w:rsidRDefault="00F9054B">
            <w:pPr>
              <w:shd w:val="clear" w:color="auto" w:fill="FFFFFF"/>
              <w:spacing w:after="0" w:line="240" w:lineRule="auto"/>
              <w:rPr>
                <w:rFonts w:ascii="Times New Roman" w:hAnsi="Times New Roman"/>
                <w:sz w:val="28"/>
                <w:szCs w:val="28"/>
                <w:lang w:val="uk-UA"/>
              </w:rPr>
            </w:pPr>
          </w:p>
          <w:p w14:paraId="410FA421" w14:textId="77777777" w:rsidR="00F9054B" w:rsidRDefault="00F9054B">
            <w:pPr>
              <w:shd w:val="clear" w:color="auto" w:fill="FFFFFF"/>
              <w:spacing w:after="0" w:line="240" w:lineRule="auto"/>
              <w:rPr>
                <w:rFonts w:ascii="Times New Roman" w:hAnsi="Times New Roman"/>
                <w:sz w:val="28"/>
                <w:szCs w:val="28"/>
                <w:lang w:val="uk-UA"/>
              </w:rPr>
            </w:pPr>
          </w:p>
          <w:p w14:paraId="10185A36" w14:textId="77777777" w:rsidR="00F9054B" w:rsidRDefault="00F9054B">
            <w:pPr>
              <w:shd w:val="clear" w:color="auto" w:fill="FFFFFF"/>
              <w:spacing w:after="0" w:line="240" w:lineRule="auto"/>
              <w:rPr>
                <w:rFonts w:ascii="Times New Roman" w:hAnsi="Times New Roman"/>
                <w:sz w:val="28"/>
                <w:szCs w:val="28"/>
                <w:lang w:val="uk-UA"/>
              </w:rPr>
            </w:pPr>
          </w:p>
          <w:p w14:paraId="11498364" w14:textId="77777777" w:rsidR="00F9054B" w:rsidRDefault="00F9054B">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5998" w:type="dxa"/>
          </w:tcPr>
          <w:p w14:paraId="4C424887" w14:textId="77777777" w:rsidR="00F9054B" w:rsidRDefault="00F9054B">
            <w:pPr>
              <w:spacing w:after="0" w:line="276" w:lineRule="auto"/>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25E53B89" w14:textId="77777777" w:rsidR="00F9054B" w:rsidRDefault="00F9054B">
            <w:pPr>
              <w:spacing w:after="0" w:line="240" w:lineRule="auto"/>
              <w:jc w:val="both"/>
              <w:rPr>
                <w:rFonts w:ascii="Times New Roman" w:hAnsi="Times New Roman"/>
                <w:sz w:val="28"/>
                <w:szCs w:val="28"/>
                <w:lang w:val="uk-UA"/>
              </w:rPr>
            </w:pPr>
          </w:p>
          <w:p w14:paraId="6629BE19" w14:textId="77777777" w:rsidR="00F9054B" w:rsidRDefault="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F9054B" w14:paraId="0F6DC168" w14:textId="77777777" w:rsidTr="00F9054B">
        <w:trPr>
          <w:gridAfter w:val="2"/>
          <w:wAfter w:w="23" w:type="dxa"/>
          <w:trHeight w:val="408"/>
        </w:trPr>
        <w:tc>
          <w:tcPr>
            <w:tcW w:w="4234" w:type="dxa"/>
          </w:tcPr>
          <w:p w14:paraId="3620585E" w14:textId="77777777" w:rsidR="00F9054B" w:rsidRDefault="00F9054B">
            <w:pPr>
              <w:spacing w:after="0" w:line="240" w:lineRule="auto"/>
              <w:jc w:val="both"/>
              <w:rPr>
                <w:rFonts w:ascii="Times New Roman" w:hAnsi="Times New Roman"/>
                <w:sz w:val="28"/>
                <w:szCs w:val="28"/>
                <w:lang w:val="uk-UA"/>
              </w:rPr>
            </w:pPr>
          </w:p>
          <w:p w14:paraId="11EACC91" w14:textId="77777777" w:rsidR="00F9054B" w:rsidRDefault="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5998" w:type="dxa"/>
          </w:tcPr>
          <w:p w14:paraId="77B695EA" w14:textId="77777777" w:rsidR="00F9054B" w:rsidRDefault="00F9054B">
            <w:pPr>
              <w:spacing w:after="0" w:line="240" w:lineRule="auto"/>
              <w:jc w:val="both"/>
              <w:rPr>
                <w:rFonts w:ascii="Times New Roman" w:hAnsi="Times New Roman"/>
                <w:sz w:val="28"/>
                <w:szCs w:val="28"/>
                <w:lang w:val="uk-UA"/>
              </w:rPr>
            </w:pPr>
          </w:p>
          <w:p w14:paraId="32A21789" w14:textId="77777777" w:rsidR="00F9054B" w:rsidRDefault="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F9054B" w14:paraId="25C6A7A7" w14:textId="77777777" w:rsidTr="00F9054B">
        <w:trPr>
          <w:gridAfter w:val="1"/>
          <w:wAfter w:w="7" w:type="dxa"/>
          <w:trHeight w:val="408"/>
        </w:trPr>
        <w:tc>
          <w:tcPr>
            <w:tcW w:w="10248" w:type="dxa"/>
            <w:gridSpan w:val="3"/>
          </w:tcPr>
          <w:p w14:paraId="00A17612" w14:textId="77777777" w:rsidR="00F9054B" w:rsidRDefault="00F9054B">
            <w:pPr>
              <w:shd w:val="clear" w:color="auto" w:fill="FFFFFF"/>
              <w:spacing w:after="0" w:line="240" w:lineRule="auto"/>
              <w:rPr>
                <w:rFonts w:ascii="Times New Roman" w:hAnsi="Times New Roman"/>
                <w:b/>
                <w:sz w:val="28"/>
                <w:szCs w:val="28"/>
              </w:rPr>
            </w:pPr>
          </w:p>
          <w:p w14:paraId="4D3B485C" w14:textId="77777777" w:rsidR="00F9054B" w:rsidRDefault="00F9054B">
            <w:pPr>
              <w:shd w:val="clear" w:color="auto" w:fill="FFFFFF"/>
              <w:spacing w:after="0" w:line="240" w:lineRule="auto"/>
              <w:jc w:val="center"/>
              <w:rPr>
                <w:rFonts w:ascii="Times New Roman" w:hAnsi="Times New Roman"/>
                <w:b/>
                <w:sz w:val="28"/>
                <w:szCs w:val="28"/>
                <w:lang w:val="uk-UA"/>
              </w:rPr>
            </w:pPr>
          </w:p>
          <w:p w14:paraId="7653D79F" w14:textId="77777777" w:rsidR="00F9054B" w:rsidRDefault="00F9054B">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0983F124" w14:textId="77777777" w:rsidR="00F9054B" w:rsidRDefault="00F9054B">
            <w:pPr>
              <w:shd w:val="clear" w:color="auto" w:fill="FFFFFF"/>
              <w:spacing w:after="0" w:line="240" w:lineRule="auto"/>
              <w:jc w:val="center"/>
              <w:rPr>
                <w:rFonts w:ascii="Times New Roman" w:hAnsi="Times New Roman"/>
                <w:b/>
                <w:sz w:val="28"/>
                <w:szCs w:val="28"/>
                <w:lang w:val="uk-UA"/>
              </w:rPr>
            </w:pPr>
          </w:p>
        </w:tc>
      </w:tr>
      <w:tr w:rsidR="00F9054B" w14:paraId="378AE9DA" w14:textId="77777777" w:rsidTr="00F9054B">
        <w:trPr>
          <w:trHeight w:val="408"/>
        </w:trPr>
        <w:tc>
          <w:tcPr>
            <w:tcW w:w="4234" w:type="dxa"/>
            <w:hideMark/>
          </w:tcPr>
          <w:p w14:paraId="511A86A3" w14:textId="77777777" w:rsidR="00F9054B" w:rsidRDefault="00F9054B">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6021" w:type="dxa"/>
            <w:gridSpan w:val="3"/>
            <w:shd w:val="clear" w:color="auto" w:fill="FFFFFF"/>
            <w:hideMark/>
          </w:tcPr>
          <w:p w14:paraId="01ABF44F" w14:textId="77777777" w:rsidR="00F9054B" w:rsidRDefault="00F9054B">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3CC82D0D" w14:textId="77777777" w:rsidR="00F9054B" w:rsidRDefault="00F9054B">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667527F6" w14:textId="77777777" w:rsidR="00F9054B" w:rsidRDefault="00F9054B">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F9054B" w14:paraId="2AB40352" w14:textId="77777777" w:rsidTr="00F9054B">
        <w:trPr>
          <w:trHeight w:val="408"/>
        </w:trPr>
        <w:tc>
          <w:tcPr>
            <w:tcW w:w="4234" w:type="dxa"/>
          </w:tcPr>
          <w:p w14:paraId="673A0FBC" w14:textId="77777777" w:rsidR="00F9054B" w:rsidRDefault="00F9054B">
            <w:pPr>
              <w:spacing w:after="0" w:line="240" w:lineRule="auto"/>
              <w:rPr>
                <w:rFonts w:ascii="Times New Roman" w:hAnsi="Times New Roman"/>
                <w:sz w:val="28"/>
                <w:szCs w:val="28"/>
                <w:lang w:val="uk-UA" w:eastAsia="ru-RU"/>
              </w:rPr>
            </w:pPr>
          </w:p>
        </w:tc>
        <w:tc>
          <w:tcPr>
            <w:tcW w:w="6021" w:type="dxa"/>
            <w:gridSpan w:val="3"/>
            <w:shd w:val="clear" w:color="auto" w:fill="FFFFFF"/>
          </w:tcPr>
          <w:p w14:paraId="397A7A56" w14:textId="77777777" w:rsidR="00F9054B" w:rsidRDefault="00F9054B">
            <w:pPr>
              <w:spacing w:after="0" w:line="240" w:lineRule="auto"/>
              <w:jc w:val="both"/>
              <w:rPr>
                <w:rFonts w:ascii="Times New Roman" w:hAnsi="Times New Roman"/>
                <w:sz w:val="24"/>
                <w:szCs w:val="24"/>
                <w:lang w:val="uk-UA" w:eastAsia="ru-RU"/>
              </w:rPr>
            </w:pPr>
          </w:p>
        </w:tc>
      </w:tr>
      <w:tr w:rsidR="00F9054B" w14:paraId="4FB04F22" w14:textId="77777777" w:rsidTr="00F9054B">
        <w:trPr>
          <w:trHeight w:val="408"/>
        </w:trPr>
        <w:tc>
          <w:tcPr>
            <w:tcW w:w="4234" w:type="dxa"/>
            <w:hideMark/>
          </w:tcPr>
          <w:p w14:paraId="56F01E9B" w14:textId="77777777" w:rsidR="00F9054B" w:rsidRDefault="00F9054B">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6021" w:type="dxa"/>
            <w:gridSpan w:val="3"/>
            <w:shd w:val="clear" w:color="auto" w:fill="FFFFFF"/>
            <w:hideMark/>
          </w:tcPr>
          <w:p w14:paraId="54D2F487" w14:textId="77777777" w:rsidR="00F9054B" w:rsidRDefault="00F9054B">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3BFBBF2D" w14:textId="77777777" w:rsidR="00F9054B" w:rsidRDefault="00F9054B">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3E1FCE9" w14:textId="77777777" w:rsidR="00F9054B" w:rsidRDefault="00F9054B">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F9054B" w14:paraId="2FDEE0AB" w14:textId="77777777" w:rsidTr="00F9054B">
        <w:trPr>
          <w:trHeight w:val="408"/>
        </w:trPr>
        <w:tc>
          <w:tcPr>
            <w:tcW w:w="4234" w:type="dxa"/>
            <w:hideMark/>
          </w:tcPr>
          <w:p w14:paraId="39D8B90C" w14:textId="77777777" w:rsidR="00F9054B" w:rsidRDefault="00F9054B">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6021" w:type="dxa"/>
            <w:gridSpan w:val="3"/>
            <w:shd w:val="clear" w:color="auto" w:fill="FFFFFF"/>
          </w:tcPr>
          <w:p w14:paraId="4A3FD833" w14:textId="77777777" w:rsidR="00F9054B" w:rsidRDefault="00F9054B">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0E560A60" w14:textId="77777777" w:rsidR="00F9054B" w:rsidRDefault="00F9054B">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15D8C34B" w14:textId="77777777" w:rsidR="00F9054B" w:rsidRDefault="00F9054B">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7C8D37D" w14:textId="77777777" w:rsidR="00F9054B" w:rsidRDefault="00F9054B">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2E662193" w14:textId="77777777" w:rsidR="00F9054B" w:rsidRDefault="00F9054B">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1F22E2F7" w14:textId="77777777" w:rsidR="00F9054B" w:rsidRDefault="00F9054B">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прагнення до розвитку та самовдосконалення.</w:t>
            </w:r>
          </w:p>
          <w:p w14:paraId="1869DA0D" w14:textId="77777777" w:rsidR="00F9054B" w:rsidRDefault="00F9054B">
            <w:pPr>
              <w:spacing w:after="0" w:line="240" w:lineRule="auto"/>
              <w:jc w:val="both"/>
              <w:rPr>
                <w:rFonts w:ascii="Times New Roman" w:hAnsi="Times New Roman"/>
                <w:sz w:val="28"/>
                <w:szCs w:val="28"/>
                <w:lang w:val="uk-UA" w:eastAsia="ru-RU"/>
              </w:rPr>
            </w:pPr>
          </w:p>
        </w:tc>
      </w:tr>
      <w:tr w:rsidR="00F9054B" w14:paraId="2DF90B06" w14:textId="77777777" w:rsidTr="00F9054B">
        <w:trPr>
          <w:gridAfter w:val="1"/>
          <w:wAfter w:w="7" w:type="dxa"/>
          <w:trHeight w:val="408"/>
        </w:trPr>
        <w:tc>
          <w:tcPr>
            <w:tcW w:w="10248" w:type="dxa"/>
            <w:gridSpan w:val="3"/>
          </w:tcPr>
          <w:tbl>
            <w:tblPr>
              <w:tblW w:w="9923" w:type="dxa"/>
              <w:tblInd w:w="108" w:type="dxa"/>
              <w:tblLook w:val="00A0" w:firstRow="1" w:lastRow="0" w:firstColumn="1" w:lastColumn="0" w:noHBand="0" w:noVBand="0"/>
            </w:tblPr>
            <w:tblGrid>
              <w:gridCol w:w="4008"/>
              <w:gridCol w:w="5915"/>
            </w:tblGrid>
            <w:tr w:rsidR="00F9054B" w14:paraId="6927B382" w14:textId="77777777">
              <w:trPr>
                <w:trHeight w:val="408"/>
              </w:trPr>
              <w:tc>
                <w:tcPr>
                  <w:tcW w:w="4008" w:type="dxa"/>
                  <w:hideMark/>
                </w:tcPr>
                <w:p w14:paraId="145DBF97" w14:textId="77777777" w:rsidR="00F9054B" w:rsidRDefault="00F9054B">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lastRenderedPageBreak/>
                    <w:t xml:space="preserve"> </w:t>
                  </w:r>
                  <w:r>
                    <w:rPr>
                      <w:rFonts w:ascii="Times New Roman" w:hAnsi="Times New Roman"/>
                      <w:sz w:val="28"/>
                      <w:szCs w:val="28"/>
                    </w:rPr>
                    <w:t xml:space="preserve">4.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охорони</w:t>
                  </w:r>
                  <w:proofErr w:type="spellEnd"/>
                  <w:r>
                    <w:rPr>
                      <w:rFonts w:ascii="Times New Roman" w:hAnsi="Times New Roman"/>
                      <w:sz w:val="28"/>
                      <w:szCs w:val="28"/>
                    </w:rPr>
                    <w:t xml:space="preserve"> </w:t>
                  </w:r>
                  <w:proofErr w:type="spellStart"/>
                  <w:r>
                    <w:rPr>
                      <w:rFonts w:ascii="Times New Roman" w:hAnsi="Times New Roman"/>
                      <w:sz w:val="28"/>
                      <w:szCs w:val="28"/>
                    </w:rPr>
                    <w:t>обєктів</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правосуддя</w:t>
                  </w:r>
                  <w:proofErr w:type="spellEnd"/>
                </w:p>
              </w:tc>
              <w:tc>
                <w:tcPr>
                  <w:tcW w:w="5915" w:type="dxa"/>
                  <w:hideMark/>
                </w:tcPr>
                <w:p w14:paraId="6B8BB18F" w14:textId="77777777" w:rsidR="00F9054B" w:rsidRDefault="00F9054B">
                  <w:pPr>
                    <w:spacing w:after="200" w:line="276" w:lineRule="auto"/>
                    <w:rPr>
                      <w:rFonts w:ascii="Times New Roman" w:hAnsi="Times New Roman"/>
                      <w:sz w:val="28"/>
                      <w:szCs w:val="28"/>
                      <w:lang w:eastAsia="ru-RU"/>
                    </w:rPr>
                  </w:pPr>
                  <w:proofErr w:type="spellStart"/>
                  <w:r>
                    <w:rPr>
                      <w:rFonts w:ascii="Times New Roman" w:hAnsi="Times New Roman"/>
                      <w:sz w:val="28"/>
                      <w:szCs w:val="28"/>
                    </w:rPr>
                    <w:t>знання</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яке </w:t>
                  </w:r>
                  <w:proofErr w:type="spellStart"/>
                  <w:r>
                    <w:rPr>
                      <w:rFonts w:ascii="Times New Roman" w:hAnsi="Times New Roman"/>
                      <w:sz w:val="28"/>
                      <w:szCs w:val="28"/>
                    </w:rPr>
                    <w:t>регулює</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proofErr w:type="spellStart"/>
                  <w:r>
                    <w:rPr>
                      <w:rFonts w:ascii="Times New Roman" w:hAnsi="Times New Roman"/>
                      <w:sz w:val="28"/>
                      <w:szCs w:val="28"/>
                    </w:rPr>
                    <w:t>судових</w:t>
                  </w:r>
                  <w:proofErr w:type="spellEnd"/>
                  <w:r>
                    <w:rPr>
                      <w:rFonts w:ascii="Times New Roman" w:hAnsi="Times New Roman"/>
                      <w:sz w:val="28"/>
                      <w:szCs w:val="28"/>
                    </w:rPr>
                    <w:t xml:space="preserve"> та </w:t>
                  </w:r>
                  <w:proofErr w:type="spellStart"/>
                  <w:r>
                    <w:rPr>
                      <w:rFonts w:ascii="Times New Roman" w:hAnsi="Times New Roman"/>
                      <w:sz w:val="28"/>
                      <w:szCs w:val="28"/>
                    </w:rPr>
                    <w:t>правоохоронних</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органів</w:t>
                  </w:r>
                  <w:proofErr w:type="spellEnd"/>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знання</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правоохоронних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розмежування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порядок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співпраці</w:t>
                  </w:r>
                  <w:proofErr w:type="spellEnd"/>
                  <w:r>
                    <w:rPr>
                      <w:rFonts w:ascii="Times New Roman" w:hAnsi="Times New Roman"/>
                      <w:sz w:val="28"/>
                      <w:szCs w:val="28"/>
                    </w:rPr>
                    <w:t>.</w:t>
                  </w:r>
                </w:p>
              </w:tc>
            </w:tr>
          </w:tbl>
          <w:p w14:paraId="331E661B" w14:textId="77777777" w:rsidR="00F9054B" w:rsidRDefault="00F9054B">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Робота з </w:t>
            </w:r>
            <w:proofErr w:type="spellStart"/>
            <w:r>
              <w:rPr>
                <w:rFonts w:ascii="Times New Roman" w:hAnsi="Times New Roman"/>
                <w:sz w:val="28"/>
                <w:szCs w:val="28"/>
              </w:rPr>
              <w:t>інформацією</w:t>
            </w:r>
            <w:proofErr w:type="spellEnd"/>
            <w:r>
              <w:rPr>
                <w:rFonts w:ascii="Times New Roman" w:hAnsi="Times New Roman"/>
                <w:sz w:val="28"/>
                <w:szCs w:val="28"/>
              </w:rPr>
              <w:t xml:space="preserve">                 </w:t>
            </w:r>
            <w:proofErr w:type="spellStart"/>
            <w:r>
              <w:rPr>
                <w:rFonts w:ascii="Times New Roman" w:hAnsi="Times New Roman"/>
                <w:sz w:val="28"/>
                <w:szCs w:val="28"/>
              </w:rPr>
              <w:t>знання</w:t>
            </w:r>
            <w:proofErr w:type="spellEnd"/>
            <w:r>
              <w:rPr>
                <w:rFonts w:ascii="Times New Roman" w:hAnsi="Times New Roman"/>
                <w:sz w:val="28"/>
                <w:szCs w:val="28"/>
              </w:rPr>
              <w:t xml:space="preserve"> основ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про </w:t>
            </w:r>
            <w:proofErr w:type="spellStart"/>
            <w:r>
              <w:rPr>
                <w:rFonts w:ascii="Times New Roman" w:hAnsi="Times New Roman"/>
                <w:sz w:val="28"/>
                <w:szCs w:val="28"/>
              </w:rPr>
              <w:t>інформацію</w:t>
            </w:r>
            <w:proofErr w:type="spellEnd"/>
            <w:r>
              <w:rPr>
                <w:rFonts w:ascii="Times New Roman" w:hAnsi="Times New Roman"/>
                <w:sz w:val="28"/>
                <w:szCs w:val="28"/>
              </w:rPr>
              <w:t>.</w:t>
            </w:r>
          </w:p>
          <w:p w14:paraId="303FF885" w14:textId="77777777" w:rsidR="00F9054B" w:rsidRDefault="00F9054B">
            <w:pPr>
              <w:spacing w:after="0" w:line="240" w:lineRule="auto"/>
              <w:jc w:val="center"/>
              <w:rPr>
                <w:rFonts w:ascii="Times New Roman" w:hAnsi="Times New Roman"/>
                <w:b/>
                <w:sz w:val="28"/>
                <w:szCs w:val="28"/>
                <w:lang w:val="uk-UA"/>
              </w:rPr>
            </w:pPr>
          </w:p>
          <w:p w14:paraId="212DD093" w14:textId="77777777" w:rsidR="00F9054B" w:rsidRDefault="00F9054B">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Професійні знання</w:t>
            </w:r>
          </w:p>
          <w:p w14:paraId="75A74B1A" w14:textId="77777777" w:rsidR="00F9054B" w:rsidRDefault="00F9054B">
            <w:pPr>
              <w:spacing w:after="0" w:line="240" w:lineRule="auto"/>
              <w:rPr>
                <w:rFonts w:ascii="Times New Roman" w:hAnsi="Times New Roman"/>
                <w:b/>
                <w:sz w:val="28"/>
                <w:szCs w:val="28"/>
                <w:lang w:val="uk-UA" w:eastAsia="ru-RU"/>
              </w:rPr>
            </w:pPr>
          </w:p>
        </w:tc>
      </w:tr>
      <w:tr w:rsidR="00F9054B" w14:paraId="2CE60099" w14:textId="77777777" w:rsidTr="00F9054B">
        <w:trPr>
          <w:trHeight w:val="408"/>
        </w:trPr>
        <w:tc>
          <w:tcPr>
            <w:tcW w:w="4234" w:type="dxa"/>
          </w:tcPr>
          <w:p w14:paraId="4628B248" w14:textId="77777777" w:rsidR="00F9054B" w:rsidRDefault="00F9054B">
            <w:pPr>
              <w:spacing w:after="0" w:line="240" w:lineRule="auto"/>
              <w:rPr>
                <w:rFonts w:ascii="Times New Roman" w:hAnsi="Times New Roman"/>
                <w:sz w:val="28"/>
                <w:szCs w:val="28"/>
                <w:lang w:val="uk-UA"/>
              </w:rPr>
            </w:pPr>
            <w:r>
              <w:rPr>
                <w:rFonts w:ascii="Times New Roman" w:hAnsi="Times New Roman"/>
                <w:sz w:val="28"/>
                <w:szCs w:val="28"/>
                <w:lang w:val="uk-UA"/>
              </w:rPr>
              <w:t xml:space="preserve"> 1. Знання законодавства</w:t>
            </w:r>
          </w:p>
          <w:p w14:paraId="224C4A7A" w14:textId="77777777" w:rsidR="00F9054B" w:rsidRDefault="00F9054B">
            <w:pPr>
              <w:spacing w:after="0" w:line="240" w:lineRule="auto"/>
              <w:rPr>
                <w:rFonts w:ascii="Times New Roman" w:hAnsi="Times New Roman"/>
                <w:sz w:val="28"/>
                <w:szCs w:val="28"/>
                <w:lang w:val="uk-UA" w:eastAsia="ru-RU"/>
              </w:rPr>
            </w:pPr>
          </w:p>
          <w:p w14:paraId="63D1E763" w14:textId="77777777" w:rsidR="00F9054B" w:rsidRDefault="00F9054B">
            <w:pPr>
              <w:spacing w:after="0" w:line="240" w:lineRule="auto"/>
              <w:rPr>
                <w:rFonts w:ascii="Times New Roman" w:hAnsi="Times New Roman"/>
                <w:sz w:val="28"/>
                <w:szCs w:val="28"/>
                <w:lang w:val="uk-UA" w:eastAsia="ru-RU"/>
              </w:rPr>
            </w:pPr>
          </w:p>
          <w:p w14:paraId="06A69C3B" w14:textId="77777777" w:rsidR="00F9054B" w:rsidRDefault="00F9054B">
            <w:pPr>
              <w:spacing w:after="0" w:line="240" w:lineRule="auto"/>
              <w:rPr>
                <w:rFonts w:ascii="Times New Roman" w:hAnsi="Times New Roman"/>
                <w:sz w:val="28"/>
                <w:szCs w:val="28"/>
                <w:lang w:val="uk-UA" w:eastAsia="ru-RU"/>
              </w:rPr>
            </w:pPr>
          </w:p>
          <w:p w14:paraId="40C4400D" w14:textId="77777777" w:rsidR="00F9054B" w:rsidRDefault="00F9054B">
            <w:pPr>
              <w:spacing w:after="0" w:line="240" w:lineRule="auto"/>
              <w:rPr>
                <w:rFonts w:ascii="Times New Roman" w:hAnsi="Times New Roman"/>
                <w:sz w:val="28"/>
                <w:szCs w:val="28"/>
                <w:lang w:val="uk-UA" w:eastAsia="ru-RU"/>
              </w:rPr>
            </w:pPr>
          </w:p>
          <w:p w14:paraId="43DA0A8A" w14:textId="77777777" w:rsidR="00F9054B" w:rsidRDefault="00F9054B">
            <w:pPr>
              <w:spacing w:after="0" w:line="240" w:lineRule="auto"/>
              <w:rPr>
                <w:rFonts w:ascii="Times New Roman" w:hAnsi="Times New Roman"/>
                <w:sz w:val="28"/>
                <w:szCs w:val="28"/>
                <w:lang w:val="uk-UA" w:eastAsia="ru-RU"/>
              </w:rPr>
            </w:pPr>
          </w:p>
          <w:p w14:paraId="1ED3257A" w14:textId="77777777" w:rsidR="00F9054B" w:rsidRDefault="00F9054B">
            <w:pPr>
              <w:spacing w:after="0" w:line="240" w:lineRule="auto"/>
              <w:rPr>
                <w:rFonts w:ascii="Times New Roman" w:hAnsi="Times New Roman"/>
                <w:sz w:val="28"/>
                <w:szCs w:val="28"/>
                <w:lang w:val="uk-UA" w:eastAsia="ru-RU"/>
              </w:rPr>
            </w:pPr>
          </w:p>
          <w:p w14:paraId="25518EE4" w14:textId="77777777" w:rsidR="00F9054B" w:rsidRDefault="00F9054B">
            <w:pPr>
              <w:spacing w:after="0" w:line="240" w:lineRule="auto"/>
              <w:rPr>
                <w:rFonts w:ascii="Times New Roman" w:hAnsi="Times New Roman"/>
                <w:sz w:val="28"/>
                <w:szCs w:val="28"/>
                <w:lang w:val="uk-UA" w:eastAsia="ru-RU"/>
              </w:rPr>
            </w:pPr>
          </w:p>
          <w:p w14:paraId="44E384F0" w14:textId="77777777" w:rsidR="00F9054B" w:rsidRDefault="00F9054B">
            <w:pPr>
              <w:spacing w:after="0" w:line="240" w:lineRule="auto"/>
              <w:rPr>
                <w:rFonts w:ascii="Times New Roman" w:hAnsi="Times New Roman"/>
                <w:sz w:val="28"/>
                <w:szCs w:val="28"/>
                <w:lang w:val="uk-UA" w:eastAsia="ru-RU"/>
              </w:rPr>
            </w:pPr>
          </w:p>
          <w:p w14:paraId="676FC94C" w14:textId="77777777" w:rsidR="00F9054B" w:rsidRDefault="00F9054B">
            <w:pPr>
              <w:spacing w:after="0" w:line="240" w:lineRule="auto"/>
              <w:rPr>
                <w:rFonts w:ascii="Times New Roman" w:hAnsi="Times New Roman"/>
                <w:sz w:val="28"/>
                <w:szCs w:val="28"/>
                <w:lang w:val="uk-UA" w:eastAsia="ru-RU"/>
              </w:rPr>
            </w:pPr>
          </w:p>
          <w:p w14:paraId="468A47D8" w14:textId="77777777" w:rsidR="00F9054B" w:rsidRDefault="00F9054B">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41F2FE23" w14:textId="77777777" w:rsidR="00F9054B" w:rsidRDefault="00F9054B">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6021" w:type="dxa"/>
            <w:gridSpan w:val="3"/>
          </w:tcPr>
          <w:p w14:paraId="220C684C" w14:textId="77777777" w:rsidR="00F9054B" w:rsidRDefault="00F9054B">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050D6628" w14:textId="77777777" w:rsidR="00F9054B" w:rsidRDefault="00F9054B">
            <w:pPr>
              <w:spacing w:after="0" w:line="240" w:lineRule="auto"/>
              <w:ind w:right="359"/>
              <w:jc w:val="both"/>
              <w:rPr>
                <w:rFonts w:ascii="Times New Roman" w:hAnsi="Times New Roman"/>
                <w:sz w:val="28"/>
                <w:szCs w:val="28"/>
                <w:lang w:val="uk-UA"/>
              </w:rPr>
            </w:pPr>
          </w:p>
          <w:p w14:paraId="6E14BEBB" w14:textId="77777777" w:rsidR="00F9054B" w:rsidRDefault="00F9054B">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0EB1C062" w14:textId="77777777" w:rsidR="00F9054B" w:rsidRDefault="00F9054B" w:rsidP="00F9054B">
      <w:pPr>
        <w:spacing w:after="0" w:line="276" w:lineRule="auto"/>
        <w:ind w:firstLine="708"/>
        <w:jc w:val="both"/>
        <w:rPr>
          <w:rFonts w:ascii="Times New Roman" w:hAnsi="Times New Roman"/>
          <w:sz w:val="24"/>
          <w:szCs w:val="24"/>
          <w:lang w:val="uk-UA" w:eastAsia="ru-RU"/>
        </w:rPr>
      </w:pPr>
      <w:bookmarkStart w:id="10" w:name="_Hlk149298790"/>
      <w:bookmarkStart w:id="11" w:name="_Hlk149726645"/>
    </w:p>
    <w:p w14:paraId="542E1810" w14:textId="77777777" w:rsidR="00F9054B" w:rsidRDefault="00F9054B" w:rsidP="00F9054B">
      <w:pPr>
        <w:spacing w:after="0" w:line="276" w:lineRule="auto"/>
        <w:ind w:firstLine="708"/>
        <w:jc w:val="both"/>
        <w:rPr>
          <w:rFonts w:ascii="Times New Roman" w:hAnsi="Times New Roman"/>
          <w:sz w:val="24"/>
          <w:szCs w:val="24"/>
          <w:lang w:val="uk-UA" w:eastAsia="ru-RU"/>
        </w:rPr>
      </w:pPr>
      <w:bookmarkStart w:id="12"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30E47444" w14:textId="18A8A933" w:rsidR="00E223F7" w:rsidRPr="00F9054B" w:rsidRDefault="00F9054B" w:rsidP="00F9054B">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bookmarkEnd w:id="12"/>
    </w:p>
    <w:sectPr w:rsidR="00E223F7" w:rsidRPr="00F9054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8"/>
    <w:rsid w:val="001076F3"/>
    <w:rsid w:val="004C7718"/>
    <w:rsid w:val="00E223F7"/>
    <w:rsid w:val="00F905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5E7E"/>
  <w15:chartTrackingRefBased/>
  <w15:docId w15:val="{B8471D93-8E48-4B67-9A39-C95383E5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054B"/>
    <w:pPr>
      <w:spacing w:line="254"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054B"/>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5591</Words>
  <Characters>3187</Characters>
  <Application>Microsoft Office Word</Application>
  <DocSecurity>0</DocSecurity>
  <Lines>26</Lines>
  <Paragraphs>17</Paragraphs>
  <ScaleCrop>false</ScaleCrop>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2026-02-04T14:59:00Z</dcterms:created>
  <dcterms:modified xsi:type="dcterms:W3CDTF">2026-02-05T14:28:00Z</dcterms:modified>
</cp:coreProperties>
</file>