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DE63E" w14:textId="77777777" w:rsidR="00B7058C" w:rsidRPr="00B7058C" w:rsidRDefault="00B7058C" w:rsidP="00B7058C">
      <w:pPr>
        <w:spacing w:after="0" w:line="240" w:lineRule="auto"/>
        <w:jc w:val="both"/>
        <w:rPr>
          <w:rFonts w:ascii="Times New Roman" w:eastAsia="Calibri" w:hAnsi="Times New Roman" w:cs="Times New Roman"/>
          <w:b/>
          <w:sz w:val="28"/>
          <w:szCs w:val="28"/>
          <w:lang w:eastAsia="ru-RU"/>
        </w:rPr>
      </w:pPr>
      <w:r w:rsidRPr="00B7058C">
        <w:rPr>
          <w:rFonts w:ascii="Times New Roman" w:eastAsia="Calibri" w:hAnsi="Times New Roman" w:cs="Times New Roman"/>
          <w:b/>
          <w:sz w:val="28"/>
          <w:szCs w:val="28"/>
          <w:lang w:eastAsia="ru-RU"/>
        </w:rPr>
        <w:t xml:space="preserve">                                                                                     ЗАТВЕРДЖЕНО</w:t>
      </w:r>
    </w:p>
    <w:p w14:paraId="1686A81A" w14:textId="77777777" w:rsidR="00B7058C" w:rsidRPr="00B7058C" w:rsidRDefault="00B7058C" w:rsidP="00B7058C">
      <w:pPr>
        <w:spacing w:after="0" w:line="240" w:lineRule="auto"/>
        <w:ind w:left="5954"/>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Наказ територіального управління Служби судової охорони у Миколаївській області</w:t>
      </w:r>
    </w:p>
    <w:p w14:paraId="46EB9D2D" w14:textId="2F01C0D8" w:rsidR="00B7058C" w:rsidRPr="00B7058C" w:rsidRDefault="00B7058C" w:rsidP="00B7058C">
      <w:pPr>
        <w:spacing w:after="0" w:line="240" w:lineRule="auto"/>
        <w:ind w:left="5954"/>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 xml:space="preserve">від </w:t>
      </w:r>
      <w:r w:rsidR="004766D3">
        <w:rPr>
          <w:rFonts w:ascii="Times New Roman" w:eastAsia="Calibri" w:hAnsi="Times New Roman" w:cs="Times New Roman"/>
          <w:sz w:val="28"/>
          <w:szCs w:val="28"/>
          <w:lang w:eastAsia="ru-RU"/>
        </w:rPr>
        <w:t>0</w:t>
      </w:r>
      <w:r w:rsidR="00CA2CDB">
        <w:rPr>
          <w:rFonts w:ascii="Times New Roman" w:eastAsia="Calibri" w:hAnsi="Times New Roman" w:cs="Times New Roman"/>
          <w:sz w:val="28"/>
          <w:szCs w:val="28"/>
          <w:lang w:eastAsia="ru-RU"/>
        </w:rPr>
        <w:t>6</w:t>
      </w:r>
      <w:r w:rsidRPr="00B7058C">
        <w:rPr>
          <w:rFonts w:ascii="Times New Roman" w:eastAsia="Calibri" w:hAnsi="Times New Roman" w:cs="Times New Roman"/>
          <w:sz w:val="28"/>
          <w:szCs w:val="28"/>
          <w:lang w:eastAsia="ru-RU"/>
        </w:rPr>
        <w:t>.1</w:t>
      </w:r>
      <w:r w:rsidR="004766D3">
        <w:rPr>
          <w:rFonts w:ascii="Times New Roman" w:eastAsia="Calibri" w:hAnsi="Times New Roman" w:cs="Times New Roman"/>
          <w:sz w:val="28"/>
          <w:szCs w:val="28"/>
          <w:lang w:eastAsia="ru-RU"/>
        </w:rPr>
        <w:t>2</w:t>
      </w:r>
      <w:r w:rsidRPr="00B7058C">
        <w:rPr>
          <w:rFonts w:ascii="Times New Roman" w:eastAsia="Calibri" w:hAnsi="Times New Roman" w:cs="Times New Roman"/>
          <w:sz w:val="28"/>
          <w:szCs w:val="28"/>
          <w:lang w:eastAsia="ru-RU"/>
        </w:rPr>
        <w:t>.202</w:t>
      </w:r>
      <w:r w:rsidR="004766D3">
        <w:rPr>
          <w:rFonts w:ascii="Times New Roman" w:eastAsia="Calibri" w:hAnsi="Times New Roman" w:cs="Times New Roman"/>
          <w:sz w:val="28"/>
          <w:szCs w:val="28"/>
          <w:lang w:eastAsia="ru-RU"/>
        </w:rPr>
        <w:t>6</w:t>
      </w:r>
      <w:r w:rsidRPr="00B7058C">
        <w:rPr>
          <w:rFonts w:ascii="Times New Roman" w:eastAsia="Calibri" w:hAnsi="Times New Roman" w:cs="Times New Roman"/>
          <w:sz w:val="28"/>
          <w:szCs w:val="28"/>
          <w:lang w:eastAsia="ru-RU"/>
        </w:rPr>
        <w:t xml:space="preserve"> №</w:t>
      </w:r>
      <w:r w:rsidRPr="00B7058C">
        <w:rPr>
          <w:rFonts w:ascii="Times New Roman" w:eastAsia="Calibri" w:hAnsi="Times New Roman" w:cs="Times New Roman"/>
          <w:sz w:val="28"/>
          <w:szCs w:val="28"/>
          <w:lang w:eastAsia="ru-RU"/>
        </w:rPr>
        <w:softHyphen/>
      </w:r>
      <w:r w:rsidRPr="00B7058C">
        <w:rPr>
          <w:rFonts w:ascii="Times New Roman" w:eastAsia="Calibri" w:hAnsi="Times New Roman" w:cs="Times New Roman"/>
          <w:sz w:val="28"/>
          <w:szCs w:val="28"/>
          <w:lang w:eastAsia="ru-RU"/>
        </w:rPr>
        <w:softHyphen/>
      </w:r>
      <w:r w:rsidRPr="00B7058C">
        <w:rPr>
          <w:rFonts w:ascii="Times New Roman" w:eastAsia="Calibri" w:hAnsi="Times New Roman" w:cs="Times New Roman"/>
          <w:sz w:val="28"/>
          <w:szCs w:val="28"/>
          <w:lang w:eastAsia="ru-RU"/>
        </w:rPr>
        <w:softHyphen/>
      </w:r>
      <w:r w:rsidRPr="00B7058C">
        <w:rPr>
          <w:rFonts w:ascii="Times New Roman" w:eastAsia="Calibri" w:hAnsi="Times New Roman" w:cs="Times New Roman"/>
          <w:sz w:val="28"/>
          <w:szCs w:val="28"/>
          <w:lang w:eastAsia="ru-RU"/>
        </w:rPr>
        <w:softHyphen/>
      </w:r>
    </w:p>
    <w:p w14:paraId="57F995DF" w14:textId="77777777" w:rsidR="00B7058C" w:rsidRPr="00B7058C" w:rsidRDefault="00B7058C" w:rsidP="00B7058C">
      <w:pPr>
        <w:spacing w:after="0" w:line="240" w:lineRule="auto"/>
        <w:jc w:val="center"/>
        <w:rPr>
          <w:rFonts w:ascii="Times New Roman" w:eastAsia="Calibri" w:hAnsi="Times New Roman" w:cs="Times New Roman"/>
          <w:b/>
          <w:sz w:val="28"/>
          <w:szCs w:val="28"/>
          <w:lang w:eastAsia="ru-RU"/>
        </w:rPr>
      </w:pPr>
    </w:p>
    <w:p w14:paraId="1CF773A4" w14:textId="77777777" w:rsidR="00B7058C" w:rsidRPr="00B7058C" w:rsidRDefault="00B7058C" w:rsidP="00B7058C">
      <w:pPr>
        <w:spacing w:after="0" w:line="240" w:lineRule="auto"/>
        <w:jc w:val="center"/>
        <w:rPr>
          <w:rFonts w:ascii="Times New Roman" w:eastAsia="Calibri" w:hAnsi="Times New Roman" w:cs="Times New Roman"/>
          <w:b/>
          <w:sz w:val="28"/>
          <w:szCs w:val="28"/>
          <w:lang w:eastAsia="ru-RU"/>
        </w:rPr>
      </w:pPr>
      <w:r w:rsidRPr="00B7058C">
        <w:rPr>
          <w:rFonts w:ascii="Times New Roman" w:eastAsia="Calibri" w:hAnsi="Times New Roman" w:cs="Times New Roman"/>
          <w:b/>
          <w:sz w:val="28"/>
          <w:szCs w:val="28"/>
          <w:lang w:eastAsia="ru-RU"/>
        </w:rPr>
        <w:t>УМОВИ</w:t>
      </w:r>
    </w:p>
    <w:p w14:paraId="5C1C1612" w14:textId="1E6B5719" w:rsidR="00B7058C" w:rsidRPr="00B7058C" w:rsidRDefault="00B7058C" w:rsidP="004766D3">
      <w:pPr>
        <w:spacing w:after="0" w:line="240" w:lineRule="auto"/>
        <w:jc w:val="center"/>
        <w:rPr>
          <w:rFonts w:ascii="Times New Roman" w:eastAsia="Calibri" w:hAnsi="Times New Roman" w:cs="Times New Roman"/>
          <w:b/>
          <w:sz w:val="28"/>
          <w:szCs w:val="28"/>
          <w:lang w:eastAsia="ru-RU"/>
        </w:rPr>
      </w:pPr>
      <w:r w:rsidRPr="00B7058C">
        <w:rPr>
          <w:rFonts w:ascii="Times New Roman" w:eastAsia="Calibri" w:hAnsi="Times New Roman" w:cs="Times New Roman"/>
          <w:b/>
          <w:sz w:val="28"/>
          <w:szCs w:val="28"/>
          <w:lang w:eastAsia="ru-RU"/>
        </w:rPr>
        <w:t xml:space="preserve">проведення конкурсу на зайняття вакантної посади контролера І категорії </w:t>
      </w:r>
      <w:r w:rsidR="004766D3">
        <w:rPr>
          <w:rFonts w:ascii="Times New Roman" w:eastAsia="Calibri" w:hAnsi="Times New Roman" w:cs="Times New Roman"/>
          <w:b/>
          <w:sz w:val="28"/>
          <w:szCs w:val="28"/>
          <w:lang w:eastAsia="ru-RU"/>
        </w:rPr>
        <w:t>взводу забезпечення безпеки</w:t>
      </w:r>
      <w:r w:rsidRPr="00B7058C">
        <w:rPr>
          <w:rFonts w:ascii="Times New Roman" w:eastAsia="Times New Roman" w:hAnsi="Times New Roman" w:cs="Times New Roman"/>
          <w:b/>
          <w:color w:val="000000"/>
          <w:sz w:val="28"/>
          <w:szCs w:val="28"/>
          <w:lang w:eastAsia="ru-RU"/>
        </w:rPr>
        <w:t xml:space="preserve"> ТУ ССО у Миколаївській області</w:t>
      </w:r>
      <w:r w:rsidRPr="00B7058C">
        <w:rPr>
          <w:rFonts w:ascii="Times New Roman" w:eastAsia="Times New Roman" w:hAnsi="Times New Roman" w:cs="Times New Roman"/>
          <w:b/>
          <w:sz w:val="28"/>
          <w:szCs w:val="28"/>
          <w:lang w:eastAsia="ru-RU"/>
        </w:rPr>
        <w:t xml:space="preserve"> </w:t>
      </w:r>
      <w:r w:rsidR="004766D3">
        <w:rPr>
          <w:rFonts w:ascii="Times New Roman" w:eastAsia="Times New Roman" w:hAnsi="Times New Roman" w:cs="Times New Roman"/>
          <w:b/>
          <w:sz w:val="28"/>
          <w:szCs w:val="28"/>
          <w:lang w:eastAsia="ru-RU"/>
        </w:rPr>
        <w:t xml:space="preserve">                                      </w:t>
      </w:r>
      <w:r w:rsidRPr="00B7058C">
        <w:rPr>
          <w:rFonts w:ascii="Times New Roman" w:eastAsia="Times New Roman" w:hAnsi="Times New Roman" w:cs="Times New Roman"/>
          <w:b/>
          <w:sz w:val="28"/>
          <w:szCs w:val="28"/>
          <w:lang w:eastAsia="ru-RU"/>
        </w:rPr>
        <w:t>(м.</w:t>
      </w:r>
      <w:r w:rsidR="004766D3">
        <w:rPr>
          <w:rFonts w:ascii="Times New Roman" w:eastAsia="Times New Roman" w:hAnsi="Times New Roman" w:cs="Times New Roman"/>
          <w:b/>
          <w:sz w:val="28"/>
          <w:szCs w:val="28"/>
          <w:lang w:val="en-US" w:eastAsia="ru-RU"/>
        </w:rPr>
        <w:t xml:space="preserve"> </w:t>
      </w:r>
      <w:r w:rsidR="004766D3">
        <w:rPr>
          <w:rFonts w:ascii="Times New Roman" w:eastAsia="Times New Roman" w:hAnsi="Times New Roman" w:cs="Times New Roman"/>
          <w:b/>
          <w:sz w:val="28"/>
          <w:szCs w:val="28"/>
          <w:lang w:eastAsia="ru-RU"/>
        </w:rPr>
        <w:t>Миколаїв</w:t>
      </w:r>
      <w:r w:rsidRPr="00B7058C">
        <w:rPr>
          <w:rFonts w:ascii="Times New Roman" w:eastAsia="Times New Roman" w:hAnsi="Times New Roman" w:cs="Times New Roman"/>
          <w:b/>
          <w:sz w:val="28"/>
          <w:szCs w:val="28"/>
          <w:lang w:eastAsia="ru-RU"/>
        </w:rPr>
        <w:t>)</w:t>
      </w:r>
      <w:r w:rsidRPr="00B7058C">
        <w:rPr>
          <w:rFonts w:ascii="Times New Roman" w:eastAsia="Calibri" w:hAnsi="Times New Roman" w:cs="Times New Roman"/>
          <w:b/>
          <w:sz w:val="28"/>
          <w:szCs w:val="28"/>
          <w:lang w:eastAsia="ru-RU"/>
        </w:rPr>
        <w:t>.</w:t>
      </w:r>
    </w:p>
    <w:p w14:paraId="3C8792EC" w14:textId="77777777" w:rsidR="00B7058C" w:rsidRPr="00B7058C" w:rsidRDefault="00B7058C" w:rsidP="004766D3">
      <w:pPr>
        <w:spacing w:after="0" w:line="240" w:lineRule="auto"/>
        <w:ind w:firstLine="720"/>
        <w:jc w:val="center"/>
        <w:rPr>
          <w:rFonts w:ascii="Times New Roman" w:eastAsia="Calibri" w:hAnsi="Times New Roman" w:cs="Times New Roman"/>
          <w:b/>
          <w:sz w:val="28"/>
          <w:szCs w:val="28"/>
          <w:lang w:eastAsia="ru-RU"/>
        </w:rPr>
      </w:pPr>
    </w:p>
    <w:p w14:paraId="2C23F792" w14:textId="38BC333C" w:rsidR="00B7058C" w:rsidRDefault="00B7058C" w:rsidP="004766D3">
      <w:pPr>
        <w:spacing w:after="0" w:line="240" w:lineRule="auto"/>
        <w:ind w:firstLine="720"/>
        <w:jc w:val="center"/>
        <w:rPr>
          <w:rFonts w:ascii="Times New Roman" w:eastAsia="Calibri" w:hAnsi="Times New Roman" w:cs="Times New Roman"/>
          <w:b/>
          <w:sz w:val="28"/>
          <w:szCs w:val="28"/>
          <w:lang w:eastAsia="ru-RU"/>
        </w:rPr>
      </w:pPr>
      <w:r w:rsidRPr="00B7058C">
        <w:rPr>
          <w:rFonts w:ascii="Times New Roman" w:eastAsia="Calibri" w:hAnsi="Times New Roman" w:cs="Times New Roman"/>
          <w:b/>
          <w:sz w:val="28"/>
          <w:szCs w:val="28"/>
          <w:lang w:eastAsia="ru-RU"/>
        </w:rPr>
        <w:t>Загальні умови.</w:t>
      </w:r>
    </w:p>
    <w:p w14:paraId="2706563F" w14:textId="77777777" w:rsidR="00715CE7" w:rsidRPr="00B7058C" w:rsidRDefault="00715CE7" w:rsidP="004766D3">
      <w:pPr>
        <w:spacing w:after="0" w:line="240" w:lineRule="auto"/>
        <w:ind w:firstLine="720"/>
        <w:jc w:val="center"/>
        <w:rPr>
          <w:rFonts w:ascii="Times New Roman" w:eastAsia="Calibri" w:hAnsi="Times New Roman" w:cs="Times New Roman"/>
          <w:b/>
          <w:sz w:val="28"/>
          <w:szCs w:val="28"/>
          <w:lang w:eastAsia="ru-RU"/>
        </w:rPr>
      </w:pPr>
    </w:p>
    <w:p w14:paraId="7ADD6E9B" w14:textId="468DE896" w:rsidR="00B7058C" w:rsidRPr="00B7058C" w:rsidRDefault="00B7058C" w:rsidP="00B7058C">
      <w:pPr>
        <w:shd w:val="clear" w:color="auto" w:fill="FFFFFF"/>
        <w:spacing w:after="0" w:line="240" w:lineRule="auto"/>
        <w:ind w:firstLine="709"/>
        <w:jc w:val="both"/>
        <w:rPr>
          <w:rFonts w:ascii="Times New Roman" w:eastAsia="Times New Roman" w:hAnsi="Times New Roman" w:cs="Times New Roman"/>
          <w:sz w:val="28"/>
          <w:szCs w:val="28"/>
        </w:rPr>
      </w:pPr>
      <w:r w:rsidRPr="00B7058C">
        <w:rPr>
          <w:rFonts w:ascii="Times New Roman" w:eastAsia="Times New Roman" w:hAnsi="Times New Roman" w:cs="Times New Roman"/>
          <w:b/>
          <w:bCs/>
          <w:sz w:val="28"/>
          <w:szCs w:val="28"/>
        </w:rPr>
        <w:t>1. Основні повноваження контролера І категорії</w:t>
      </w:r>
      <w:r>
        <w:rPr>
          <w:rFonts w:ascii="Times New Roman" w:eastAsia="Times New Roman" w:hAnsi="Times New Roman" w:cs="Times New Roman"/>
          <w:b/>
          <w:bCs/>
          <w:sz w:val="28"/>
          <w:szCs w:val="28"/>
        </w:rPr>
        <w:t xml:space="preserve"> взводу забезпечення безпеки </w:t>
      </w:r>
      <w:r w:rsidRPr="00B7058C">
        <w:rPr>
          <w:rFonts w:ascii="Times New Roman" w:eastAsia="Times New Roman" w:hAnsi="Times New Roman" w:cs="Times New Roman"/>
          <w:b/>
          <w:bCs/>
          <w:sz w:val="28"/>
          <w:szCs w:val="28"/>
        </w:rPr>
        <w:t>ТУ ССО у Миколаївській області:</w:t>
      </w:r>
    </w:p>
    <w:p w14:paraId="0111704B" w14:textId="77777777" w:rsidR="00B7058C" w:rsidRPr="00042DA0" w:rsidRDefault="00B7058C" w:rsidP="00B7058C">
      <w:pPr>
        <w:spacing w:after="0" w:line="240" w:lineRule="auto"/>
        <w:ind w:firstLine="720"/>
        <w:jc w:val="both"/>
        <w:rPr>
          <w:rFonts w:ascii="Times New Roman" w:eastAsia="Calibri" w:hAnsi="Times New Roman" w:cs="Times New Roman"/>
          <w:sz w:val="28"/>
          <w:szCs w:val="28"/>
          <w:lang w:eastAsia="ru-RU"/>
        </w:rPr>
      </w:pPr>
      <w:r w:rsidRPr="00042DA0">
        <w:rPr>
          <w:rFonts w:ascii="Times New Roman" w:eastAsia="Calibri" w:hAnsi="Times New Roman" w:cs="Times New Roman"/>
          <w:sz w:val="28"/>
          <w:szCs w:val="28"/>
          <w:lang w:eastAsia="ru-RU"/>
        </w:rPr>
        <w:t xml:space="preserve">1) здійснює спеціальні заходи щодо забезпечення безпеки суддів, працівників апарату суду, співробітників Служби судової охорони та членів їх сімей (близьких родичів); </w:t>
      </w:r>
    </w:p>
    <w:p w14:paraId="150D98A2" w14:textId="77777777" w:rsidR="00B7058C" w:rsidRPr="00042DA0" w:rsidRDefault="00B7058C" w:rsidP="00B7058C">
      <w:pPr>
        <w:spacing w:after="0" w:line="240" w:lineRule="auto"/>
        <w:ind w:firstLine="720"/>
        <w:jc w:val="both"/>
        <w:rPr>
          <w:rFonts w:ascii="Times New Roman" w:eastAsia="Calibri" w:hAnsi="Times New Roman" w:cs="Times New Roman"/>
          <w:sz w:val="28"/>
          <w:szCs w:val="28"/>
          <w:lang w:eastAsia="ru-RU"/>
        </w:rPr>
      </w:pPr>
      <w:r w:rsidRPr="00042DA0">
        <w:rPr>
          <w:rFonts w:ascii="Times New Roman" w:eastAsia="Calibri" w:hAnsi="Times New Roman" w:cs="Times New Roman"/>
          <w:sz w:val="28"/>
          <w:szCs w:val="28"/>
          <w:lang w:eastAsia="ru-RU"/>
        </w:rPr>
        <w:t xml:space="preserve">2) вживає заходів, спрямованих на усунення загроз життю та здоров’ю фізичних осіб і громадській безпеці, що виникли на об’єктах охорони внаслідок вчинення протиправних дій; </w:t>
      </w:r>
    </w:p>
    <w:p w14:paraId="45A538D9" w14:textId="77777777" w:rsidR="00B7058C" w:rsidRPr="00042DA0" w:rsidRDefault="00B7058C" w:rsidP="00B7058C">
      <w:pPr>
        <w:spacing w:after="0" w:line="240" w:lineRule="auto"/>
        <w:ind w:firstLine="720"/>
        <w:jc w:val="both"/>
        <w:rPr>
          <w:rFonts w:ascii="Times New Roman" w:eastAsia="Calibri" w:hAnsi="Times New Roman" w:cs="Times New Roman"/>
          <w:sz w:val="28"/>
          <w:szCs w:val="28"/>
          <w:lang w:eastAsia="ru-RU"/>
        </w:rPr>
      </w:pPr>
      <w:r w:rsidRPr="00042DA0">
        <w:rPr>
          <w:rFonts w:ascii="Times New Roman" w:eastAsia="Calibri" w:hAnsi="Times New Roman" w:cs="Times New Roman"/>
          <w:sz w:val="28"/>
          <w:szCs w:val="28"/>
          <w:lang w:eastAsia="ru-RU"/>
        </w:rPr>
        <w:t xml:space="preserve">3) вживає заходів у межах компетенції щодо рятування людей, забезпечення їх безпеки, охорони майна в разі стихійного лиха та надзвичайних ситуацій, ліквідації їх наслідків на об’єктах охорони; </w:t>
      </w:r>
    </w:p>
    <w:p w14:paraId="6E82B26F" w14:textId="77777777" w:rsidR="00B7058C" w:rsidRPr="00042DA0" w:rsidRDefault="00B7058C" w:rsidP="00B7058C">
      <w:pPr>
        <w:spacing w:after="0" w:line="240" w:lineRule="auto"/>
        <w:ind w:firstLine="720"/>
        <w:jc w:val="both"/>
        <w:rPr>
          <w:rFonts w:ascii="Times New Roman" w:eastAsia="Calibri" w:hAnsi="Times New Roman" w:cs="Times New Roman"/>
          <w:sz w:val="28"/>
          <w:szCs w:val="28"/>
          <w:lang w:eastAsia="ru-RU"/>
        </w:rPr>
      </w:pPr>
      <w:r w:rsidRPr="00042DA0">
        <w:rPr>
          <w:rFonts w:ascii="Times New Roman" w:eastAsia="Calibri" w:hAnsi="Times New Roman" w:cs="Times New Roman"/>
          <w:sz w:val="28"/>
          <w:szCs w:val="28"/>
          <w:lang w:eastAsia="ru-RU"/>
        </w:rPr>
        <w:t xml:space="preserve">4) за необхідності виконує завдання з підтримання громадського порядку в суді, припинення проявів неповаги до суду, забезпечення у суді безпеки учасників судового процесу, а також охорони приміщень судів, органів та установ системи правосуддя; </w:t>
      </w:r>
    </w:p>
    <w:p w14:paraId="4B79B952" w14:textId="6B1E0708" w:rsidR="00B7058C" w:rsidRPr="00B7058C" w:rsidRDefault="00B7058C" w:rsidP="00B7058C">
      <w:pPr>
        <w:spacing w:after="0" w:line="240" w:lineRule="auto"/>
        <w:ind w:firstLine="720"/>
        <w:jc w:val="both"/>
        <w:rPr>
          <w:rFonts w:ascii="Times New Roman" w:eastAsia="Calibri" w:hAnsi="Times New Roman" w:cs="Times New Roman"/>
          <w:b/>
          <w:sz w:val="28"/>
          <w:szCs w:val="28"/>
          <w:lang w:eastAsia="ru-RU"/>
        </w:rPr>
      </w:pPr>
      <w:r w:rsidRPr="00042DA0">
        <w:rPr>
          <w:rFonts w:ascii="Times New Roman" w:eastAsia="Calibri" w:hAnsi="Times New Roman" w:cs="Times New Roman"/>
          <w:sz w:val="28"/>
          <w:szCs w:val="28"/>
          <w:lang w:eastAsia="ru-RU"/>
        </w:rPr>
        <w:t>5) за дорученням керівництва територіального управління виконує інші службові повноваження, покладені на Службу судової охорони.</w:t>
      </w:r>
    </w:p>
    <w:p w14:paraId="1671053B" w14:textId="77777777" w:rsidR="00B7058C" w:rsidRPr="00B7058C" w:rsidRDefault="00B7058C" w:rsidP="00B7058C">
      <w:pPr>
        <w:spacing w:after="0" w:line="240" w:lineRule="auto"/>
        <w:ind w:firstLine="720"/>
        <w:jc w:val="both"/>
        <w:rPr>
          <w:rFonts w:ascii="Times New Roman" w:eastAsia="Calibri" w:hAnsi="Times New Roman" w:cs="Times New Roman"/>
          <w:b/>
          <w:sz w:val="28"/>
          <w:szCs w:val="28"/>
          <w:lang w:eastAsia="ru-RU"/>
        </w:rPr>
      </w:pPr>
      <w:r w:rsidRPr="00B7058C">
        <w:rPr>
          <w:rFonts w:ascii="Times New Roman" w:eastAsia="Calibri" w:hAnsi="Times New Roman" w:cs="Times New Roman"/>
          <w:b/>
          <w:sz w:val="28"/>
          <w:szCs w:val="28"/>
          <w:lang w:eastAsia="ru-RU"/>
        </w:rPr>
        <w:t>2.Умови оплати праці:</w:t>
      </w:r>
    </w:p>
    <w:p w14:paraId="08E26CB2" w14:textId="77777777" w:rsidR="00B7058C" w:rsidRPr="00B7058C" w:rsidRDefault="00B7058C" w:rsidP="00B7058C">
      <w:pPr>
        <w:spacing w:after="0" w:line="240" w:lineRule="auto"/>
        <w:ind w:firstLine="720"/>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7170AE58" w14:textId="77777777" w:rsidR="00B7058C" w:rsidRPr="00B7058C" w:rsidRDefault="00B7058C" w:rsidP="00B7058C">
      <w:pPr>
        <w:spacing w:after="0" w:line="240" w:lineRule="auto"/>
        <w:ind w:firstLine="720"/>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0ADD6354" w14:textId="7A00AE72" w:rsidR="00B7058C" w:rsidRDefault="00B7058C" w:rsidP="00B7058C">
      <w:pPr>
        <w:spacing w:after="0" w:line="240" w:lineRule="auto"/>
        <w:ind w:firstLine="720"/>
        <w:jc w:val="both"/>
        <w:rPr>
          <w:rFonts w:ascii="Times New Roman" w:eastAsia="Calibri" w:hAnsi="Times New Roman" w:cs="Times New Roman"/>
          <w:b/>
          <w:sz w:val="28"/>
          <w:szCs w:val="28"/>
          <w:lang w:eastAsia="ru-RU"/>
        </w:rPr>
      </w:pPr>
    </w:p>
    <w:p w14:paraId="07314507" w14:textId="6B8718C0" w:rsidR="00B7058C" w:rsidRDefault="00B7058C" w:rsidP="00B7058C">
      <w:pPr>
        <w:spacing w:after="0" w:line="240" w:lineRule="auto"/>
        <w:ind w:firstLine="720"/>
        <w:jc w:val="both"/>
        <w:rPr>
          <w:rFonts w:ascii="Times New Roman" w:eastAsia="Calibri" w:hAnsi="Times New Roman" w:cs="Times New Roman"/>
          <w:b/>
          <w:sz w:val="28"/>
          <w:szCs w:val="28"/>
          <w:lang w:eastAsia="ru-RU"/>
        </w:rPr>
      </w:pPr>
    </w:p>
    <w:p w14:paraId="38CD5B43" w14:textId="3932E731" w:rsidR="004766D3" w:rsidRDefault="004766D3" w:rsidP="00B7058C">
      <w:pPr>
        <w:spacing w:after="0" w:line="240" w:lineRule="auto"/>
        <w:ind w:firstLine="720"/>
        <w:jc w:val="both"/>
        <w:rPr>
          <w:rFonts w:ascii="Times New Roman" w:eastAsia="Calibri" w:hAnsi="Times New Roman" w:cs="Times New Roman"/>
          <w:b/>
          <w:sz w:val="28"/>
          <w:szCs w:val="28"/>
          <w:lang w:eastAsia="ru-RU"/>
        </w:rPr>
      </w:pPr>
    </w:p>
    <w:p w14:paraId="70DC1212" w14:textId="77777777" w:rsidR="004766D3" w:rsidRPr="00B7058C" w:rsidRDefault="004766D3" w:rsidP="00B7058C">
      <w:pPr>
        <w:spacing w:after="0" w:line="240" w:lineRule="auto"/>
        <w:ind w:firstLine="720"/>
        <w:jc w:val="both"/>
        <w:rPr>
          <w:rFonts w:ascii="Times New Roman" w:eastAsia="Calibri" w:hAnsi="Times New Roman" w:cs="Times New Roman"/>
          <w:b/>
          <w:sz w:val="28"/>
          <w:szCs w:val="28"/>
          <w:lang w:eastAsia="ru-RU"/>
        </w:rPr>
      </w:pPr>
    </w:p>
    <w:p w14:paraId="6A383CA5" w14:textId="77777777" w:rsidR="00B7058C" w:rsidRPr="00B7058C" w:rsidRDefault="00B7058C" w:rsidP="00B7058C">
      <w:pPr>
        <w:spacing w:after="0" w:line="240" w:lineRule="auto"/>
        <w:jc w:val="both"/>
        <w:rPr>
          <w:rFonts w:ascii="Times New Roman" w:eastAsia="Times New Roman" w:hAnsi="Times New Roman" w:cs="Times New Roman"/>
          <w:sz w:val="28"/>
          <w:szCs w:val="28"/>
          <w:lang w:eastAsia="ru-RU"/>
        </w:rPr>
      </w:pPr>
      <w:r w:rsidRPr="00B7058C">
        <w:rPr>
          <w:rFonts w:ascii="Times New Roman" w:eastAsia="Calibri" w:hAnsi="Times New Roman" w:cs="Times New Roman"/>
          <w:b/>
          <w:sz w:val="28"/>
          <w:szCs w:val="28"/>
          <w:lang w:eastAsia="ru-RU"/>
        </w:rPr>
        <w:lastRenderedPageBreak/>
        <w:tab/>
        <w:t xml:space="preserve">3. Інформація про строковість чи безстроковість призначення на посаду: </w:t>
      </w:r>
      <w:r w:rsidRPr="00B7058C">
        <w:rPr>
          <w:rFonts w:ascii="Times New Roman" w:eastAsia="Times New Roman" w:hAnsi="Times New Roman" w:cs="Times New Roman"/>
          <w:sz w:val="28"/>
          <w:szCs w:val="28"/>
          <w:lang w:eastAsia="ru-RU"/>
        </w:rPr>
        <w:tab/>
      </w:r>
    </w:p>
    <w:p w14:paraId="3B891CA5" w14:textId="0831C988" w:rsidR="00B7058C" w:rsidRPr="00B7058C" w:rsidRDefault="00B7058C" w:rsidP="00B7058C">
      <w:pPr>
        <w:spacing w:after="0" w:line="240" w:lineRule="auto"/>
        <w:ind w:firstLine="708"/>
        <w:jc w:val="both"/>
        <w:rPr>
          <w:rFonts w:ascii="Times New Roman" w:eastAsia="Times New Roman" w:hAnsi="Times New Roman" w:cs="Times New Roman"/>
          <w:sz w:val="28"/>
          <w:szCs w:val="28"/>
          <w:lang w:eastAsia="ru-RU"/>
        </w:rPr>
      </w:pPr>
      <w:r w:rsidRPr="00B7058C">
        <w:rPr>
          <w:rFonts w:ascii="Times New Roman" w:eastAsia="Times New Roman" w:hAnsi="Times New Roman" w:cs="Times New Roman"/>
          <w:sz w:val="28"/>
          <w:szCs w:val="28"/>
          <w:lang w:eastAsia="ru-RU"/>
        </w:rPr>
        <w:t xml:space="preserve">1.безстроково. </w:t>
      </w:r>
    </w:p>
    <w:p w14:paraId="161CC4CE" w14:textId="77777777" w:rsidR="00B7058C" w:rsidRPr="00B7058C" w:rsidRDefault="00B7058C" w:rsidP="00B7058C">
      <w:pPr>
        <w:spacing w:after="0" w:line="240" w:lineRule="auto"/>
        <w:ind w:firstLine="709"/>
        <w:jc w:val="both"/>
        <w:rPr>
          <w:rFonts w:ascii="Times New Roman" w:eastAsia="Calibri" w:hAnsi="Times New Roman" w:cs="Times New Roman"/>
          <w:b/>
          <w:sz w:val="28"/>
          <w:szCs w:val="28"/>
          <w:lang w:eastAsia="ru-RU"/>
        </w:rPr>
      </w:pPr>
      <w:r w:rsidRPr="00B7058C">
        <w:rPr>
          <w:rFonts w:ascii="Times New Roman" w:eastAsia="Calibri" w:hAnsi="Times New Roman" w:cs="Times New Roman"/>
          <w:b/>
          <w:sz w:val="28"/>
          <w:szCs w:val="28"/>
          <w:lang w:eastAsia="ru-RU"/>
        </w:rPr>
        <w:t>4. Перелік документів, необхідних для участі в конкурсі, та строк їх подання:</w:t>
      </w:r>
    </w:p>
    <w:p w14:paraId="68B6C4A9" w14:textId="77777777" w:rsidR="00B7058C" w:rsidRPr="00B7058C" w:rsidRDefault="00B7058C" w:rsidP="00B7058C">
      <w:pPr>
        <w:spacing w:after="0" w:line="240" w:lineRule="auto"/>
        <w:ind w:firstLine="720"/>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46A37F94" w14:textId="77777777" w:rsidR="00B7058C" w:rsidRPr="00B7058C" w:rsidRDefault="00B7058C" w:rsidP="00B7058C">
      <w:pPr>
        <w:spacing w:after="0" w:line="240" w:lineRule="auto"/>
        <w:ind w:firstLine="720"/>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 xml:space="preserve">2) копія паспорта громадянина України; </w:t>
      </w:r>
    </w:p>
    <w:p w14:paraId="09623818" w14:textId="77777777" w:rsidR="00B7058C" w:rsidRPr="00B7058C" w:rsidRDefault="00B7058C" w:rsidP="00B7058C">
      <w:pPr>
        <w:spacing w:after="0" w:line="240" w:lineRule="auto"/>
        <w:ind w:firstLine="720"/>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 xml:space="preserve">3) роздрукована та заповнена власноручно особова картка, визначеного зразка (П-2); </w:t>
      </w:r>
    </w:p>
    <w:p w14:paraId="180EB6B4" w14:textId="77777777" w:rsidR="00B7058C" w:rsidRPr="00B7058C" w:rsidRDefault="00B7058C" w:rsidP="00B7058C">
      <w:pPr>
        <w:spacing w:after="0" w:line="240" w:lineRule="auto"/>
        <w:ind w:firstLine="720"/>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 xml:space="preserve">4) копія (копії) документа (документів) про освіту з додатком; </w:t>
      </w:r>
    </w:p>
    <w:p w14:paraId="0783E3E5" w14:textId="77777777" w:rsidR="00B7058C" w:rsidRPr="00B7058C" w:rsidRDefault="00B7058C" w:rsidP="00B7058C">
      <w:pPr>
        <w:spacing w:after="0" w:line="240" w:lineRule="auto"/>
        <w:ind w:firstLine="720"/>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5) роздрукована та заповнена власноручно автобіографія;</w:t>
      </w:r>
    </w:p>
    <w:p w14:paraId="69CA8D20" w14:textId="77777777" w:rsidR="00B7058C" w:rsidRPr="00B7058C" w:rsidRDefault="00B7058C" w:rsidP="00B7058C">
      <w:pPr>
        <w:spacing w:after="0" w:line="240" w:lineRule="auto"/>
        <w:ind w:firstLine="720"/>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6) фотокартка розміром 30х40 мм;</w:t>
      </w:r>
    </w:p>
    <w:p w14:paraId="1A94E2AA" w14:textId="77777777" w:rsidR="00B7058C" w:rsidRPr="00B7058C" w:rsidRDefault="00B7058C" w:rsidP="00B7058C">
      <w:pPr>
        <w:spacing w:after="0" w:line="240" w:lineRule="auto"/>
        <w:ind w:firstLine="709"/>
        <w:contextualSpacing/>
        <w:jc w:val="both"/>
        <w:rPr>
          <w:rFonts w:ascii="Times New Roman" w:eastAsia="Times New Roman" w:hAnsi="Times New Roman" w:cs="Times New Roman"/>
          <w:sz w:val="28"/>
          <w:szCs w:val="28"/>
          <w:lang w:eastAsia="ru-RU"/>
        </w:rPr>
      </w:pPr>
      <w:r w:rsidRPr="00B7058C">
        <w:rPr>
          <w:rFonts w:ascii="Times New Roman" w:eastAsia="Calibri" w:hAnsi="Times New Roman" w:cs="Times New Roman"/>
          <w:sz w:val="28"/>
          <w:szCs w:val="28"/>
          <w:lang w:eastAsia="ru-RU"/>
        </w:rPr>
        <w:t xml:space="preserve">7) </w:t>
      </w:r>
      <w:r w:rsidRPr="00B7058C">
        <w:rPr>
          <w:rFonts w:ascii="Times New Roman" w:eastAsia="Times New Roman" w:hAnsi="Times New Roman" w:cs="Times New Roman"/>
          <w:sz w:val="28"/>
          <w:szCs w:val="28"/>
          <w:lang w:eastAsia="ru-RU"/>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sidRPr="00B7058C">
        <w:rPr>
          <w:rFonts w:ascii="Times New Roman" w:eastAsia="Times New Roman" w:hAnsi="Times New Roman" w:cs="Times New Roman"/>
          <w:sz w:val="28"/>
          <w:szCs w:val="28"/>
          <w:lang w:val="ru-RU" w:eastAsia="ru-RU"/>
        </w:rPr>
        <w:t xml:space="preserve">; </w:t>
      </w:r>
      <w:r w:rsidRPr="00B7058C">
        <w:rPr>
          <w:rFonts w:ascii="Times New Roman" w:eastAsia="Calibri" w:hAnsi="Times New Roman" w:cs="Times New Roman"/>
          <w:sz w:val="28"/>
          <w:szCs w:val="28"/>
          <w:lang w:eastAsia="ru-RU"/>
        </w:rPr>
        <w:t>тип декларації – кандидат на посаду</w:t>
      </w:r>
      <w:r w:rsidRPr="00B7058C">
        <w:rPr>
          <w:rFonts w:ascii="Times New Roman" w:eastAsia="Times New Roman" w:hAnsi="Times New Roman" w:cs="Times New Roman"/>
          <w:sz w:val="28"/>
          <w:szCs w:val="28"/>
          <w:lang w:eastAsia="ru-RU"/>
        </w:rPr>
        <w:t xml:space="preserve"> (надається у вигляді роздрукованого примірника заповненої декларації на офіційному </w:t>
      </w:r>
      <w:proofErr w:type="spellStart"/>
      <w:r w:rsidRPr="00B7058C">
        <w:rPr>
          <w:rFonts w:ascii="Times New Roman" w:eastAsia="Times New Roman" w:hAnsi="Times New Roman" w:cs="Times New Roman"/>
          <w:sz w:val="28"/>
          <w:szCs w:val="28"/>
          <w:lang w:eastAsia="ru-RU"/>
        </w:rPr>
        <w:t>вебсайті</w:t>
      </w:r>
      <w:proofErr w:type="spellEnd"/>
      <w:r w:rsidRPr="00B7058C">
        <w:rPr>
          <w:rFonts w:ascii="Times New Roman" w:eastAsia="Times New Roman" w:hAnsi="Times New Roman" w:cs="Times New Roman"/>
          <w:sz w:val="28"/>
          <w:szCs w:val="28"/>
          <w:lang w:eastAsia="ru-RU"/>
        </w:rPr>
        <w:t xml:space="preserve"> Національного агентства з питань запобігання корупції);</w:t>
      </w:r>
    </w:p>
    <w:p w14:paraId="5CC845A9" w14:textId="77777777" w:rsidR="00B7058C" w:rsidRPr="00B7058C" w:rsidRDefault="00B7058C" w:rsidP="00B7058C">
      <w:pPr>
        <w:spacing w:after="0" w:line="240" w:lineRule="auto"/>
        <w:ind w:firstLine="720"/>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8) копія трудової книжки (за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0A253D30" w14:textId="77777777" w:rsidR="00B7058C" w:rsidRPr="00B7058C" w:rsidRDefault="00B7058C" w:rsidP="00B7058C">
      <w:pPr>
        <w:spacing w:after="0" w:line="240" w:lineRule="auto"/>
        <w:ind w:firstLine="720"/>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9) інформація про стан здоров’я:</w:t>
      </w:r>
    </w:p>
    <w:p w14:paraId="51A91747" w14:textId="77777777" w:rsidR="00B7058C" w:rsidRPr="00B7058C" w:rsidRDefault="00B7058C" w:rsidP="00B7058C">
      <w:pPr>
        <w:spacing w:after="0" w:line="240" w:lineRule="auto"/>
        <w:ind w:firstLine="720"/>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 xml:space="preserve">- </w:t>
      </w:r>
      <w:r w:rsidRPr="00B7058C">
        <w:rPr>
          <w:rFonts w:ascii="Times New Roman" w:eastAsia="Times New Roman" w:hAnsi="Times New Roman" w:cs="Times New Roman"/>
          <w:sz w:val="28"/>
          <w:szCs w:val="28"/>
          <w:lang w:eastAsia="ru-RU"/>
        </w:rPr>
        <w:t>медична довідка (форма 086/о)</w:t>
      </w:r>
      <w:r w:rsidRPr="00B7058C">
        <w:rPr>
          <w:rFonts w:ascii="Times New Roman" w:eastAsia="Calibri" w:hAnsi="Times New Roman" w:cs="Times New Roman"/>
          <w:sz w:val="28"/>
          <w:szCs w:val="28"/>
          <w:lang w:eastAsia="ru-RU"/>
        </w:rPr>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сімейного лікаря та медичного закладу);</w:t>
      </w:r>
    </w:p>
    <w:p w14:paraId="5EEEEB83" w14:textId="77777777" w:rsidR="00B7058C" w:rsidRPr="00B7058C" w:rsidRDefault="00B7058C" w:rsidP="00B7058C">
      <w:pPr>
        <w:spacing w:after="0" w:line="240" w:lineRule="auto"/>
        <w:ind w:firstLine="720"/>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0ECDEFF0" w14:textId="77777777" w:rsidR="00B7058C" w:rsidRPr="00B7058C" w:rsidRDefault="00B7058C" w:rsidP="00B7058C">
      <w:pPr>
        <w:spacing w:after="0" w:line="240" w:lineRule="auto"/>
        <w:ind w:firstLine="720"/>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10)</w:t>
      </w:r>
      <w:r w:rsidRPr="00B7058C">
        <w:rPr>
          <w:rFonts w:ascii="Times New Roman" w:eastAsia="Calibri" w:hAnsi="Times New Roman" w:cs="Times New Roman"/>
          <w:sz w:val="28"/>
          <w:szCs w:val="28"/>
          <w:lang w:eastAsia="ru-RU"/>
        </w:rPr>
        <w:tab/>
      </w:r>
      <w:r w:rsidRPr="00B7058C">
        <w:rPr>
          <w:rFonts w:ascii="Times New Roman" w:eastAsia="Calibri" w:hAnsi="Times New Roman" w:cs="Times New Roman"/>
          <w:color w:val="333333"/>
          <w:sz w:val="28"/>
          <w:szCs w:val="28"/>
          <w:shd w:val="clear" w:color="auto" w:fill="FFFFFF"/>
          <w:lang w:eastAsia="ru-RU"/>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0D7A7A85" w14:textId="77777777" w:rsidR="00B7058C" w:rsidRPr="00B7058C" w:rsidRDefault="00B7058C" w:rsidP="00B7058C">
      <w:pPr>
        <w:spacing w:after="0" w:line="240" w:lineRule="auto"/>
        <w:ind w:firstLine="720"/>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11)</w:t>
      </w:r>
      <w:r w:rsidRPr="00B7058C">
        <w:rPr>
          <w:rFonts w:ascii="Times New Roman" w:eastAsia="Calibri" w:hAnsi="Times New Roman" w:cs="Times New Roman"/>
          <w:sz w:val="28"/>
          <w:szCs w:val="28"/>
          <w:lang w:eastAsia="ru-RU"/>
        </w:rP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2EBAF9DD" w14:textId="77777777" w:rsidR="00B7058C" w:rsidRPr="00B7058C" w:rsidRDefault="00B7058C" w:rsidP="00B7058C">
      <w:pPr>
        <w:spacing w:after="0" w:line="240" w:lineRule="auto"/>
        <w:ind w:firstLine="709"/>
        <w:jc w:val="both"/>
        <w:rPr>
          <w:rFonts w:ascii="Times New Roman" w:eastAsia="Calibri" w:hAnsi="Times New Roman" w:cs="Times New Roman"/>
          <w:color w:val="000000"/>
          <w:sz w:val="28"/>
          <w:szCs w:val="28"/>
          <w:lang w:eastAsia="uk-UA" w:bidi="uk-UA"/>
        </w:rPr>
      </w:pPr>
      <w:r w:rsidRPr="00B7058C">
        <w:rPr>
          <w:rFonts w:ascii="Times New Roman" w:eastAsia="Calibri" w:hAnsi="Times New Roman" w:cs="Times New Roman"/>
          <w:color w:val="000000"/>
          <w:sz w:val="28"/>
          <w:szCs w:val="28"/>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561059F1" w14:textId="77777777" w:rsidR="00B7058C" w:rsidRPr="00B7058C" w:rsidRDefault="00B7058C" w:rsidP="00B7058C">
      <w:pPr>
        <w:spacing w:after="0" w:line="240" w:lineRule="auto"/>
        <w:ind w:firstLine="743"/>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4C575767" w14:textId="77777777" w:rsidR="00B7058C" w:rsidRPr="00B7058C" w:rsidRDefault="00B7058C" w:rsidP="00B7058C">
      <w:pPr>
        <w:spacing w:after="0" w:line="240" w:lineRule="auto"/>
        <w:ind w:firstLine="709"/>
        <w:jc w:val="both"/>
        <w:rPr>
          <w:rFonts w:ascii="Times New Roman" w:eastAsia="Calibri" w:hAnsi="Times New Roman" w:cs="Times New Roman"/>
          <w:b/>
          <w:color w:val="000000"/>
          <w:sz w:val="28"/>
          <w:szCs w:val="28"/>
          <w:lang w:eastAsia="ru-RU"/>
        </w:rPr>
      </w:pPr>
    </w:p>
    <w:p w14:paraId="4DC0F6FD" w14:textId="77777777" w:rsidR="00B7058C" w:rsidRPr="00B7058C" w:rsidRDefault="00B7058C" w:rsidP="00B7058C">
      <w:pPr>
        <w:spacing w:after="0" w:line="240" w:lineRule="auto"/>
        <w:ind w:firstLine="709"/>
        <w:jc w:val="both"/>
        <w:rPr>
          <w:rFonts w:ascii="Times New Roman" w:eastAsia="Calibri" w:hAnsi="Times New Roman" w:cs="Times New Roman"/>
          <w:b/>
          <w:color w:val="000000"/>
          <w:sz w:val="28"/>
          <w:szCs w:val="28"/>
          <w:lang w:eastAsia="ru-RU"/>
        </w:rPr>
      </w:pPr>
    </w:p>
    <w:p w14:paraId="7ED02950" w14:textId="77777777" w:rsidR="00B7058C" w:rsidRPr="00B7058C" w:rsidRDefault="00B7058C" w:rsidP="00B7058C">
      <w:pPr>
        <w:spacing w:after="0" w:line="240" w:lineRule="auto"/>
        <w:ind w:firstLine="709"/>
        <w:jc w:val="both"/>
        <w:rPr>
          <w:rFonts w:ascii="Times New Roman" w:eastAsia="Calibri" w:hAnsi="Times New Roman" w:cs="Times New Roman"/>
          <w:b/>
          <w:color w:val="000000"/>
          <w:sz w:val="28"/>
          <w:szCs w:val="28"/>
          <w:lang w:eastAsia="ru-RU"/>
        </w:rPr>
      </w:pPr>
    </w:p>
    <w:p w14:paraId="003193A9" w14:textId="1FABB1C7" w:rsidR="00B7058C" w:rsidRPr="00B7058C" w:rsidRDefault="00B7058C" w:rsidP="00B7058C">
      <w:pPr>
        <w:spacing w:after="0" w:line="240" w:lineRule="auto"/>
        <w:ind w:firstLine="709"/>
        <w:jc w:val="both"/>
        <w:rPr>
          <w:rFonts w:ascii="Times New Roman" w:eastAsia="Calibri" w:hAnsi="Times New Roman" w:cs="Times New Roman"/>
          <w:sz w:val="28"/>
          <w:szCs w:val="28"/>
        </w:rPr>
      </w:pPr>
      <w:bookmarkStart w:id="0" w:name="_Hlk92806539"/>
      <w:r w:rsidRPr="00B7058C">
        <w:rPr>
          <w:rFonts w:ascii="Times New Roman" w:eastAsia="Calibri" w:hAnsi="Times New Roman" w:cs="Times New Roman"/>
          <w:sz w:val="28"/>
          <w:szCs w:val="28"/>
        </w:rPr>
        <w:t xml:space="preserve">Документи приймаються з 08 год. 00 хв. </w:t>
      </w:r>
      <w:r w:rsidRPr="00B7058C">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0</w:t>
      </w:r>
      <w:r w:rsidR="00CA2CDB">
        <w:rPr>
          <w:rFonts w:ascii="Times New Roman" w:eastAsia="Calibri" w:hAnsi="Times New Roman" w:cs="Times New Roman"/>
          <w:b/>
          <w:sz w:val="28"/>
          <w:szCs w:val="28"/>
        </w:rPr>
        <w:t>6</w:t>
      </w:r>
      <w:r w:rsidRPr="00B7058C">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лютого</w:t>
      </w:r>
      <w:r w:rsidRPr="00B7058C">
        <w:rPr>
          <w:rFonts w:ascii="Times New Roman" w:eastAsia="Calibri" w:hAnsi="Times New Roman" w:cs="Times New Roman"/>
          <w:b/>
          <w:sz w:val="28"/>
          <w:szCs w:val="28"/>
        </w:rPr>
        <w:t xml:space="preserve"> 202</w:t>
      </w:r>
      <w:r>
        <w:rPr>
          <w:rFonts w:ascii="Times New Roman" w:eastAsia="Calibri" w:hAnsi="Times New Roman" w:cs="Times New Roman"/>
          <w:b/>
          <w:sz w:val="28"/>
          <w:szCs w:val="28"/>
        </w:rPr>
        <w:t>6</w:t>
      </w:r>
      <w:r w:rsidRPr="00B7058C">
        <w:rPr>
          <w:rFonts w:ascii="Times New Roman" w:eastAsia="Calibri" w:hAnsi="Times New Roman" w:cs="Times New Roman"/>
          <w:b/>
          <w:sz w:val="28"/>
          <w:szCs w:val="28"/>
        </w:rPr>
        <w:t xml:space="preserve"> року</w:t>
      </w:r>
      <w:r w:rsidRPr="00B7058C">
        <w:rPr>
          <w:rFonts w:ascii="Times New Roman" w:eastAsia="Calibri" w:hAnsi="Times New Roman" w:cs="Times New Roman"/>
          <w:sz w:val="28"/>
          <w:szCs w:val="28"/>
        </w:rPr>
        <w:t xml:space="preserve"> до 17 год. 00 хв. </w:t>
      </w:r>
      <w:r>
        <w:rPr>
          <w:rFonts w:ascii="Times New Roman" w:eastAsia="Calibri" w:hAnsi="Times New Roman" w:cs="Times New Roman"/>
          <w:b/>
          <w:sz w:val="28"/>
          <w:szCs w:val="28"/>
        </w:rPr>
        <w:t>16</w:t>
      </w:r>
      <w:r w:rsidRPr="00B7058C">
        <w:rPr>
          <w:rFonts w:ascii="Times New Roman" w:eastAsia="Calibri" w:hAnsi="Times New Roman" w:cs="Times New Roman"/>
          <w:b/>
          <w:sz w:val="28"/>
          <w:szCs w:val="28"/>
        </w:rPr>
        <w:t xml:space="preserve"> л</w:t>
      </w:r>
      <w:r>
        <w:rPr>
          <w:rFonts w:ascii="Times New Roman" w:eastAsia="Calibri" w:hAnsi="Times New Roman" w:cs="Times New Roman"/>
          <w:b/>
          <w:sz w:val="28"/>
          <w:szCs w:val="28"/>
        </w:rPr>
        <w:t>ютого</w:t>
      </w:r>
      <w:r w:rsidRPr="00B7058C">
        <w:rPr>
          <w:rFonts w:ascii="Times New Roman" w:eastAsia="Calibri" w:hAnsi="Times New Roman" w:cs="Times New Roman"/>
          <w:b/>
          <w:sz w:val="28"/>
          <w:szCs w:val="28"/>
        </w:rPr>
        <w:t xml:space="preserve"> 202</w:t>
      </w:r>
      <w:r>
        <w:rPr>
          <w:rFonts w:ascii="Times New Roman" w:eastAsia="Calibri" w:hAnsi="Times New Roman" w:cs="Times New Roman"/>
          <w:b/>
          <w:sz w:val="28"/>
          <w:szCs w:val="28"/>
        </w:rPr>
        <w:t>6</w:t>
      </w:r>
      <w:r w:rsidRPr="00B7058C">
        <w:rPr>
          <w:rFonts w:ascii="Times New Roman" w:eastAsia="Calibri" w:hAnsi="Times New Roman" w:cs="Times New Roman"/>
          <w:b/>
          <w:sz w:val="28"/>
          <w:szCs w:val="28"/>
        </w:rPr>
        <w:t xml:space="preserve"> року</w:t>
      </w:r>
      <w:r w:rsidRPr="00B7058C">
        <w:rPr>
          <w:rFonts w:ascii="Times New Roman" w:eastAsia="Calibri" w:hAnsi="Times New Roman" w:cs="Times New Roman"/>
          <w:sz w:val="28"/>
          <w:szCs w:val="28"/>
        </w:rPr>
        <w:t xml:space="preserve"> за </w:t>
      </w:r>
      <w:proofErr w:type="spellStart"/>
      <w:r w:rsidRPr="00B7058C">
        <w:rPr>
          <w:rFonts w:ascii="Times New Roman" w:eastAsia="Calibri" w:hAnsi="Times New Roman" w:cs="Times New Roman"/>
          <w:sz w:val="28"/>
          <w:szCs w:val="28"/>
        </w:rPr>
        <w:t>адресою</w:t>
      </w:r>
      <w:proofErr w:type="spellEnd"/>
      <w:r w:rsidRPr="00B7058C">
        <w:rPr>
          <w:rFonts w:ascii="Times New Roman" w:eastAsia="Calibri" w:hAnsi="Times New Roman" w:cs="Times New Roman"/>
          <w:sz w:val="28"/>
          <w:szCs w:val="28"/>
        </w:rPr>
        <w:t xml:space="preserve">: м. Миколаїв, вул. О. </w:t>
      </w:r>
      <w:proofErr w:type="spellStart"/>
      <w:r w:rsidRPr="00B7058C">
        <w:rPr>
          <w:rFonts w:ascii="Times New Roman" w:eastAsia="Calibri" w:hAnsi="Times New Roman" w:cs="Times New Roman"/>
          <w:sz w:val="28"/>
          <w:szCs w:val="28"/>
        </w:rPr>
        <w:t>Вадатурського</w:t>
      </w:r>
      <w:proofErr w:type="spellEnd"/>
      <w:r w:rsidRPr="00B7058C">
        <w:rPr>
          <w:rFonts w:ascii="Times New Roman" w:eastAsia="Calibri" w:hAnsi="Times New Roman" w:cs="Times New Roman"/>
          <w:sz w:val="28"/>
          <w:szCs w:val="28"/>
        </w:rPr>
        <w:t>, 14.</w:t>
      </w:r>
      <w:bookmarkEnd w:id="0"/>
    </w:p>
    <w:p w14:paraId="08FA68B4" w14:textId="6B23AC73" w:rsidR="00B7058C" w:rsidRPr="00B7058C" w:rsidRDefault="00B7058C" w:rsidP="00B7058C">
      <w:pPr>
        <w:spacing w:after="0" w:line="240" w:lineRule="auto"/>
        <w:ind w:firstLine="709"/>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На контролера І категорії взводу</w:t>
      </w:r>
      <w:r>
        <w:rPr>
          <w:rFonts w:ascii="Times New Roman" w:eastAsia="Calibri" w:hAnsi="Times New Roman" w:cs="Times New Roman"/>
          <w:sz w:val="28"/>
          <w:szCs w:val="28"/>
          <w:lang w:eastAsia="ru-RU"/>
        </w:rPr>
        <w:t xml:space="preserve"> забезпечення безпеки</w:t>
      </w:r>
      <w:r w:rsidRPr="00B7058C">
        <w:rPr>
          <w:rFonts w:ascii="Times New Roman" w:eastAsia="Calibri" w:hAnsi="Times New Roman" w:cs="Times New Roman"/>
          <w:sz w:val="28"/>
          <w:szCs w:val="28"/>
          <w:lang w:eastAsia="ru-RU"/>
        </w:rPr>
        <w:t xml:space="preserve"> територіального управління Служби судової охорони у </w:t>
      </w:r>
      <w:r>
        <w:rPr>
          <w:rFonts w:ascii="Times New Roman" w:eastAsia="Calibri" w:hAnsi="Times New Roman" w:cs="Times New Roman"/>
          <w:sz w:val="28"/>
          <w:szCs w:val="28"/>
          <w:lang w:eastAsia="ru-RU"/>
        </w:rPr>
        <w:t>Миколаївській</w:t>
      </w:r>
      <w:r w:rsidRPr="00B7058C">
        <w:rPr>
          <w:rFonts w:ascii="Times New Roman" w:eastAsia="Calibri" w:hAnsi="Times New Roman" w:cs="Times New Roman"/>
          <w:sz w:val="28"/>
          <w:szCs w:val="28"/>
          <w:lang w:eastAsia="ru-RU"/>
        </w:rPr>
        <w:t xml:space="preserve">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26BC3C46" w14:textId="5FD3A02B" w:rsidR="00B7058C" w:rsidRPr="00B7058C" w:rsidRDefault="00B7058C" w:rsidP="00B7058C">
      <w:pPr>
        <w:spacing w:after="0" w:line="240" w:lineRule="auto"/>
        <w:ind w:firstLine="709"/>
        <w:jc w:val="both"/>
        <w:rPr>
          <w:rFonts w:ascii="Times New Roman" w:eastAsia="Calibri" w:hAnsi="Times New Roman" w:cs="Times New Roman"/>
          <w:b/>
          <w:sz w:val="28"/>
          <w:szCs w:val="28"/>
          <w:lang w:val="ru-RU"/>
        </w:rPr>
      </w:pPr>
      <w:r w:rsidRPr="00B7058C">
        <w:rPr>
          <w:rFonts w:ascii="Times New Roman" w:eastAsia="Calibri" w:hAnsi="Times New Roman" w:cs="Times New Roman"/>
          <w:b/>
          <w:bCs/>
          <w:sz w:val="28"/>
          <w:szCs w:val="28"/>
        </w:rPr>
        <w:t>5. Місце, дата та час початку проведення конкурсу:</w:t>
      </w:r>
      <w:r w:rsidRPr="00B7058C">
        <w:rPr>
          <w:rFonts w:ascii="Times New Roman" w:eastAsia="Calibri" w:hAnsi="Times New Roman" w:cs="Times New Roman"/>
          <w:sz w:val="28"/>
          <w:szCs w:val="28"/>
        </w:rPr>
        <w:br/>
        <w:t xml:space="preserve"> м. Миколаїв, вул. О. </w:t>
      </w:r>
      <w:proofErr w:type="spellStart"/>
      <w:r w:rsidRPr="00B7058C">
        <w:rPr>
          <w:rFonts w:ascii="Times New Roman" w:eastAsia="Calibri" w:hAnsi="Times New Roman" w:cs="Times New Roman"/>
          <w:sz w:val="28"/>
          <w:szCs w:val="28"/>
        </w:rPr>
        <w:t>Вадатурського</w:t>
      </w:r>
      <w:proofErr w:type="spellEnd"/>
      <w:r w:rsidRPr="00B7058C">
        <w:rPr>
          <w:rFonts w:ascii="Times New Roman" w:eastAsia="Calibri" w:hAnsi="Times New Roman" w:cs="Times New Roman"/>
          <w:sz w:val="28"/>
          <w:szCs w:val="28"/>
        </w:rPr>
        <w:t xml:space="preserve">, 14 Територіальне управління Служби судової охорони у Миколаївській області  </w:t>
      </w:r>
      <w:r w:rsidRPr="00B7058C">
        <w:rPr>
          <w:rFonts w:ascii="Times New Roman" w:eastAsia="Calibri" w:hAnsi="Times New Roman" w:cs="Times New Roman"/>
          <w:b/>
          <w:sz w:val="28"/>
          <w:szCs w:val="28"/>
        </w:rPr>
        <w:t>2</w:t>
      </w:r>
      <w:r>
        <w:rPr>
          <w:rFonts w:ascii="Times New Roman" w:eastAsia="Calibri" w:hAnsi="Times New Roman" w:cs="Times New Roman"/>
          <w:b/>
          <w:sz w:val="28"/>
          <w:szCs w:val="28"/>
        </w:rPr>
        <w:t>0</w:t>
      </w:r>
      <w:r w:rsidRPr="00B7058C">
        <w:rPr>
          <w:rFonts w:ascii="Times New Roman" w:eastAsia="Calibri" w:hAnsi="Times New Roman" w:cs="Times New Roman"/>
          <w:b/>
          <w:sz w:val="28"/>
          <w:szCs w:val="28"/>
        </w:rPr>
        <w:t xml:space="preserve"> л</w:t>
      </w:r>
      <w:r>
        <w:rPr>
          <w:rFonts w:ascii="Times New Roman" w:eastAsia="Calibri" w:hAnsi="Times New Roman" w:cs="Times New Roman"/>
          <w:b/>
          <w:sz w:val="28"/>
          <w:szCs w:val="28"/>
        </w:rPr>
        <w:t>ютого</w:t>
      </w:r>
      <w:r w:rsidRPr="00B7058C">
        <w:rPr>
          <w:rFonts w:ascii="Times New Roman" w:eastAsia="Calibri" w:hAnsi="Times New Roman" w:cs="Times New Roman"/>
          <w:b/>
          <w:sz w:val="28"/>
          <w:szCs w:val="28"/>
          <w:lang w:val="ru-RU"/>
        </w:rPr>
        <w:t xml:space="preserve"> 202</w:t>
      </w:r>
      <w:r>
        <w:rPr>
          <w:rFonts w:ascii="Times New Roman" w:eastAsia="Calibri" w:hAnsi="Times New Roman" w:cs="Times New Roman"/>
          <w:b/>
          <w:sz w:val="28"/>
          <w:szCs w:val="28"/>
          <w:lang w:val="ru-RU"/>
        </w:rPr>
        <w:t>6</w:t>
      </w:r>
      <w:r w:rsidRPr="00B7058C">
        <w:rPr>
          <w:rFonts w:ascii="Times New Roman" w:eastAsia="Calibri" w:hAnsi="Times New Roman" w:cs="Times New Roman"/>
          <w:b/>
          <w:sz w:val="28"/>
          <w:szCs w:val="28"/>
          <w:lang w:val="ru-RU"/>
        </w:rPr>
        <w:t xml:space="preserve"> року о 08 год. 00 </w:t>
      </w:r>
      <w:proofErr w:type="spellStart"/>
      <w:r w:rsidRPr="00B7058C">
        <w:rPr>
          <w:rFonts w:ascii="Times New Roman" w:eastAsia="Calibri" w:hAnsi="Times New Roman" w:cs="Times New Roman"/>
          <w:b/>
          <w:sz w:val="28"/>
          <w:szCs w:val="28"/>
          <w:lang w:val="ru-RU"/>
        </w:rPr>
        <w:t>хв</w:t>
      </w:r>
      <w:proofErr w:type="spellEnd"/>
      <w:r w:rsidRPr="00B7058C">
        <w:rPr>
          <w:rFonts w:ascii="Times New Roman" w:eastAsia="Calibri" w:hAnsi="Times New Roman" w:cs="Times New Roman"/>
          <w:b/>
          <w:sz w:val="28"/>
          <w:szCs w:val="28"/>
          <w:lang w:val="ru-RU"/>
        </w:rPr>
        <w:t>.</w:t>
      </w:r>
    </w:p>
    <w:p w14:paraId="0F5F2212" w14:textId="09E212C2" w:rsidR="00B7058C" w:rsidRPr="00B7058C" w:rsidRDefault="00B7058C" w:rsidP="00B7058C">
      <w:pPr>
        <w:spacing w:after="0" w:line="240" w:lineRule="auto"/>
        <w:ind w:firstLine="709"/>
        <w:jc w:val="both"/>
        <w:rPr>
          <w:rFonts w:ascii="Times New Roman" w:eastAsia="Calibri" w:hAnsi="Times New Roman" w:cs="Times New Roman"/>
          <w:sz w:val="28"/>
          <w:szCs w:val="28"/>
        </w:rPr>
      </w:pPr>
      <w:r w:rsidRPr="00B7058C">
        <w:rPr>
          <w:rFonts w:ascii="Times New Roman" w:eastAsia="Calibri" w:hAnsi="Times New Roman" w:cs="Times New Roman"/>
          <w:b/>
          <w:bCs/>
          <w:sz w:val="28"/>
          <w:szCs w:val="28"/>
        </w:rPr>
        <w:t>6. Прізвище, ім’я та по батькові, номер телефону та адреса</w:t>
      </w:r>
      <w:r w:rsidRPr="00B7058C">
        <w:rPr>
          <w:rFonts w:ascii="Times New Roman" w:eastAsia="Calibri" w:hAnsi="Times New Roman" w:cs="Times New Roman"/>
          <w:sz w:val="28"/>
          <w:szCs w:val="28"/>
        </w:rPr>
        <w:br/>
      </w:r>
      <w:r w:rsidRPr="00B7058C">
        <w:rPr>
          <w:rFonts w:ascii="Times New Roman" w:eastAsia="Calibri" w:hAnsi="Times New Roman" w:cs="Times New Roman"/>
          <w:b/>
          <w:bCs/>
          <w:sz w:val="28"/>
          <w:szCs w:val="28"/>
        </w:rPr>
        <w:t>електронної пошти особи, яка надає додаткову інформацію з питань</w:t>
      </w:r>
      <w:r w:rsidRPr="00B7058C">
        <w:rPr>
          <w:rFonts w:ascii="Times New Roman" w:eastAsia="Calibri" w:hAnsi="Times New Roman" w:cs="Times New Roman"/>
          <w:sz w:val="28"/>
          <w:szCs w:val="28"/>
        </w:rPr>
        <w:br/>
      </w:r>
      <w:r w:rsidRPr="00B7058C">
        <w:rPr>
          <w:rFonts w:ascii="Times New Roman" w:eastAsia="Calibri" w:hAnsi="Times New Roman" w:cs="Times New Roman"/>
          <w:b/>
          <w:bCs/>
          <w:sz w:val="28"/>
          <w:szCs w:val="28"/>
        </w:rPr>
        <w:t>проведення конкурсу:</w:t>
      </w:r>
      <w:bookmarkStart w:id="1" w:name="_Hlk177981569"/>
      <w:bookmarkStart w:id="2" w:name="_Hlk92806382"/>
      <w:r w:rsidRPr="00B7058C">
        <w:rPr>
          <w:rFonts w:ascii="Times New Roman" w:eastAsia="Calibri" w:hAnsi="Times New Roman" w:cs="Times New Roman"/>
          <w:sz w:val="28"/>
          <w:szCs w:val="28"/>
        </w:rPr>
        <w:t xml:space="preserve"> </w:t>
      </w:r>
      <w:r w:rsidRPr="00142142">
        <w:rPr>
          <w:rFonts w:ascii="Times New Roman" w:eastAsia="Calibri" w:hAnsi="Times New Roman" w:cs="Times New Roman"/>
          <w:b/>
          <w:sz w:val="28"/>
          <w:szCs w:val="28"/>
        </w:rPr>
        <w:t>М</w:t>
      </w:r>
      <w:r w:rsidRPr="00142142">
        <w:rPr>
          <w:rFonts w:ascii="Times New Roman" w:eastAsia="Calibri" w:hAnsi="Times New Roman" w:cs="Times New Roman"/>
          <w:b/>
          <w:sz w:val="28"/>
          <w:szCs w:val="28"/>
          <w:lang w:val="en-US"/>
        </w:rPr>
        <w:t>’</w:t>
      </w:r>
      <w:proofErr w:type="spellStart"/>
      <w:r w:rsidRPr="00142142">
        <w:rPr>
          <w:rFonts w:ascii="Times New Roman" w:eastAsia="Calibri" w:hAnsi="Times New Roman" w:cs="Times New Roman"/>
          <w:b/>
          <w:sz w:val="28"/>
          <w:szCs w:val="28"/>
        </w:rPr>
        <w:t>ясоєдова</w:t>
      </w:r>
      <w:proofErr w:type="spellEnd"/>
      <w:r w:rsidRPr="00142142">
        <w:rPr>
          <w:rFonts w:ascii="Times New Roman" w:eastAsia="Calibri" w:hAnsi="Times New Roman" w:cs="Times New Roman"/>
          <w:b/>
          <w:sz w:val="28"/>
          <w:szCs w:val="28"/>
        </w:rPr>
        <w:t xml:space="preserve"> Тетяна Миколаївна</w:t>
      </w:r>
      <w:r w:rsidRPr="00142142">
        <w:rPr>
          <w:rFonts w:ascii="Times New Roman" w:eastAsia="Calibri" w:hAnsi="Times New Roman" w:cs="Times New Roman"/>
          <w:b/>
          <w:sz w:val="28"/>
          <w:szCs w:val="28"/>
          <w:lang w:val="ru-RU"/>
        </w:rPr>
        <w:t xml:space="preserve"> 0</w:t>
      </w:r>
      <w:r w:rsidRPr="00142142">
        <w:rPr>
          <w:rFonts w:ascii="Times New Roman" w:eastAsia="Calibri" w:hAnsi="Times New Roman" w:cs="Times New Roman"/>
          <w:b/>
          <w:sz w:val="28"/>
          <w:szCs w:val="28"/>
        </w:rPr>
        <w:t>6</w:t>
      </w:r>
      <w:r w:rsidRPr="00142142">
        <w:rPr>
          <w:rFonts w:ascii="Times New Roman" w:eastAsia="Calibri" w:hAnsi="Times New Roman" w:cs="Times New Roman"/>
          <w:b/>
          <w:sz w:val="28"/>
          <w:szCs w:val="28"/>
          <w:lang w:val="en-US"/>
        </w:rPr>
        <w:t>7</w:t>
      </w:r>
      <w:r w:rsidRPr="00142142">
        <w:rPr>
          <w:rFonts w:ascii="Times New Roman" w:eastAsia="Calibri" w:hAnsi="Times New Roman" w:cs="Times New Roman"/>
          <w:b/>
          <w:sz w:val="28"/>
          <w:szCs w:val="28"/>
          <w:lang w:val="ru-RU"/>
        </w:rPr>
        <w:t>-</w:t>
      </w:r>
      <w:r w:rsidRPr="00142142">
        <w:rPr>
          <w:rFonts w:ascii="Times New Roman" w:eastAsia="Calibri" w:hAnsi="Times New Roman" w:cs="Times New Roman"/>
          <w:b/>
          <w:sz w:val="28"/>
          <w:szCs w:val="28"/>
          <w:lang w:val="en-US"/>
        </w:rPr>
        <w:t>512</w:t>
      </w:r>
      <w:r w:rsidRPr="00142142">
        <w:rPr>
          <w:rFonts w:ascii="Times New Roman" w:eastAsia="Calibri" w:hAnsi="Times New Roman" w:cs="Times New Roman"/>
          <w:b/>
          <w:sz w:val="28"/>
          <w:szCs w:val="28"/>
          <w:lang w:val="ru-RU"/>
        </w:rPr>
        <w:t>-</w:t>
      </w:r>
      <w:r w:rsidRPr="00142142">
        <w:rPr>
          <w:rFonts w:ascii="Times New Roman" w:eastAsia="Calibri" w:hAnsi="Times New Roman" w:cs="Times New Roman"/>
          <w:b/>
          <w:sz w:val="28"/>
          <w:szCs w:val="28"/>
          <w:lang w:val="en-US"/>
        </w:rPr>
        <w:t>40</w:t>
      </w:r>
      <w:r w:rsidRPr="00142142">
        <w:rPr>
          <w:rFonts w:ascii="Times New Roman" w:eastAsia="Calibri" w:hAnsi="Times New Roman" w:cs="Times New Roman"/>
          <w:b/>
          <w:sz w:val="28"/>
          <w:szCs w:val="28"/>
          <w:lang w:val="ru-RU"/>
        </w:rPr>
        <w:t>-</w:t>
      </w:r>
      <w:r w:rsidRPr="00142142">
        <w:rPr>
          <w:rFonts w:ascii="Times New Roman" w:eastAsia="Calibri" w:hAnsi="Times New Roman" w:cs="Times New Roman"/>
          <w:b/>
          <w:sz w:val="28"/>
          <w:szCs w:val="28"/>
          <w:lang w:val="en-US"/>
        </w:rPr>
        <w:t>27</w:t>
      </w:r>
      <w:r w:rsidRPr="00B7058C">
        <w:rPr>
          <w:rFonts w:ascii="Times New Roman" w:eastAsia="Calibri" w:hAnsi="Times New Roman" w:cs="Times New Roman"/>
          <w:sz w:val="28"/>
          <w:szCs w:val="28"/>
        </w:rPr>
        <w:t xml:space="preserve">, </w:t>
      </w:r>
      <w:bookmarkEnd w:id="1"/>
      <w:proofErr w:type="spellStart"/>
      <w:r w:rsidRPr="00B7058C">
        <w:rPr>
          <w:rFonts w:ascii="Times New Roman" w:eastAsia="Calibri" w:hAnsi="Times New Roman" w:cs="Times New Roman"/>
          <w:b/>
          <w:sz w:val="28"/>
          <w:szCs w:val="28"/>
          <w:u w:val="single"/>
          <w:lang w:val="en-US"/>
        </w:rPr>
        <w:t>vrp</w:t>
      </w:r>
      <w:proofErr w:type="spellEnd"/>
      <w:r w:rsidRPr="00B7058C">
        <w:rPr>
          <w:rFonts w:ascii="Times New Roman" w:eastAsia="Calibri" w:hAnsi="Times New Roman" w:cs="Times New Roman"/>
          <w:b/>
          <w:sz w:val="28"/>
          <w:szCs w:val="28"/>
          <w:u w:val="single"/>
        </w:rPr>
        <w:t>.</w:t>
      </w:r>
      <w:proofErr w:type="spellStart"/>
      <w:r w:rsidRPr="00B7058C">
        <w:rPr>
          <w:rFonts w:ascii="Times New Roman" w:eastAsia="Calibri" w:hAnsi="Times New Roman" w:cs="Times New Roman"/>
          <w:b/>
          <w:sz w:val="28"/>
          <w:szCs w:val="28"/>
          <w:u w:val="single"/>
          <w:lang w:val="en-US"/>
        </w:rPr>
        <w:t>mk</w:t>
      </w:r>
      <w:proofErr w:type="spellEnd"/>
      <w:r w:rsidRPr="00B7058C">
        <w:rPr>
          <w:rFonts w:ascii="Times New Roman" w:eastAsia="Calibri" w:hAnsi="Times New Roman" w:cs="Times New Roman"/>
          <w:b/>
          <w:sz w:val="28"/>
          <w:szCs w:val="28"/>
          <w:u w:val="single"/>
        </w:rPr>
        <w:t>@</w:t>
      </w:r>
      <w:proofErr w:type="spellStart"/>
      <w:r w:rsidRPr="00B7058C">
        <w:rPr>
          <w:rFonts w:ascii="Times New Roman" w:eastAsia="Calibri" w:hAnsi="Times New Roman" w:cs="Times New Roman"/>
          <w:b/>
          <w:sz w:val="28"/>
          <w:szCs w:val="28"/>
          <w:u w:val="single"/>
          <w:lang w:val="en-US"/>
        </w:rPr>
        <w:t>sso</w:t>
      </w:r>
      <w:proofErr w:type="spellEnd"/>
      <w:r w:rsidRPr="00B7058C">
        <w:rPr>
          <w:rFonts w:ascii="Times New Roman" w:eastAsia="Calibri" w:hAnsi="Times New Roman" w:cs="Times New Roman"/>
          <w:b/>
          <w:sz w:val="28"/>
          <w:szCs w:val="28"/>
          <w:u w:val="single"/>
        </w:rPr>
        <w:t>.</w:t>
      </w:r>
      <w:r w:rsidRPr="00B7058C">
        <w:rPr>
          <w:rFonts w:ascii="Times New Roman" w:eastAsia="Calibri" w:hAnsi="Times New Roman" w:cs="Times New Roman"/>
          <w:b/>
          <w:sz w:val="28"/>
          <w:szCs w:val="28"/>
          <w:u w:val="single"/>
          <w:lang w:val="en-US"/>
        </w:rPr>
        <w:t>gov</w:t>
      </w:r>
      <w:r w:rsidRPr="00B7058C">
        <w:rPr>
          <w:rFonts w:ascii="Times New Roman" w:eastAsia="Calibri" w:hAnsi="Times New Roman" w:cs="Times New Roman"/>
          <w:b/>
          <w:sz w:val="28"/>
          <w:szCs w:val="28"/>
          <w:u w:val="single"/>
        </w:rPr>
        <w:t>.</w:t>
      </w:r>
      <w:proofErr w:type="spellStart"/>
      <w:r w:rsidRPr="00B7058C">
        <w:rPr>
          <w:rFonts w:ascii="Times New Roman" w:eastAsia="Calibri" w:hAnsi="Times New Roman" w:cs="Times New Roman"/>
          <w:b/>
          <w:sz w:val="28"/>
          <w:szCs w:val="28"/>
          <w:u w:val="single"/>
          <w:lang w:val="en-US"/>
        </w:rPr>
        <w:t>ua</w:t>
      </w:r>
      <w:bookmarkEnd w:id="2"/>
      <w:proofErr w:type="spellEnd"/>
    </w:p>
    <w:p w14:paraId="3B178AC3" w14:textId="11332552" w:rsidR="00B7058C" w:rsidRDefault="00B7058C" w:rsidP="00B7058C">
      <w:pPr>
        <w:spacing w:after="0" w:line="240" w:lineRule="auto"/>
        <w:rPr>
          <w:rFonts w:ascii="Times New Roman" w:eastAsia="Calibri" w:hAnsi="Times New Roman" w:cs="Times New Roman"/>
          <w:b/>
          <w:sz w:val="28"/>
          <w:szCs w:val="28"/>
          <w:lang w:eastAsia="ru-RU"/>
        </w:rPr>
      </w:pPr>
    </w:p>
    <w:p w14:paraId="722B8364" w14:textId="77777777" w:rsidR="00B7058C" w:rsidRPr="00B7058C" w:rsidRDefault="00B7058C" w:rsidP="00B7058C">
      <w:pPr>
        <w:spacing w:after="0" w:line="240" w:lineRule="auto"/>
        <w:rPr>
          <w:rFonts w:ascii="Times New Roman" w:eastAsia="Calibri" w:hAnsi="Times New Roman" w:cs="Times New Roman"/>
          <w:b/>
          <w:sz w:val="28"/>
          <w:szCs w:val="28"/>
          <w:lang w:eastAsia="ru-RU"/>
        </w:rPr>
      </w:pPr>
    </w:p>
    <w:p w14:paraId="6422304C" w14:textId="77777777" w:rsidR="00B7058C" w:rsidRPr="00B7058C" w:rsidRDefault="00B7058C" w:rsidP="00B7058C">
      <w:pPr>
        <w:spacing w:after="0" w:line="240" w:lineRule="auto"/>
        <w:jc w:val="center"/>
        <w:rPr>
          <w:rFonts w:ascii="Times New Roman" w:eastAsia="Calibri" w:hAnsi="Times New Roman" w:cs="Times New Roman"/>
          <w:b/>
          <w:sz w:val="28"/>
          <w:szCs w:val="28"/>
          <w:lang w:eastAsia="ru-RU"/>
        </w:rPr>
      </w:pPr>
      <w:r w:rsidRPr="00B7058C">
        <w:rPr>
          <w:rFonts w:ascii="Times New Roman" w:eastAsia="Calibri" w:hAnsi="Times New Roman" w:cs="Times New Roman"/>
          <w:b/>
          <w:sz w:val="28"/>
          <w:szCs w:val="28"/>
          <w:lang w:eastAsia="ru-RU"/>
        </w:rPr>
        <w:t>Кваліфікаційні вимоги.</w:t>
      </w:r>
    </w:p>
    <w:p w14:paraId="0EA3B864" w14:textId="77777777" w:rsidR="00B7058C" w:rsidRPr="00B7058C" w:rsidRDefault="00B7058C" w:rsidP="00B7058C">
      <w:pPr>
        <w:tabs>
          <w:tab w:val="left" w:pos="4848"/>
        </w:tabs>
        <w:spacing w:after="0" w:line="240" w:lineRule="auto"/>
        <w:rPr>
          <w:rFonts w:ascii="Times New Roman" w:eastAsia="Calibri" w:hAnsi="Times New Roman" w:cs="Times New Roman"/>
          <w:sz w:val="28"/>
          <w:szCs w:val="28"/>
        </w:rPr>
      </w:pPr>
    </w:p>
    <w:tbl>
      <w:tblPr>
        <w:tblW w:w="5000" w:type="pct"/>
        <w:tblLook w:val="0000" w:firstRow="0" w:lastRow="0" w:firstColumn="0" w:lastColumn="0" w:noHBand="0" w:noVBand="0"/>
      </w:tblPr>
      <w:tblGrid>
        <w:gridCol w:w="4127"/>
        <w:gridCol w:w="5512"/>
      </w:tblGrid>
      <w:tr w:rsidR="00B7058C" w:rsidRPr="00B7058C" w14:paraId="66590275" w14:textId="77777777" w:rsidTr="00095FDB">
        <w:trPr>
          <w:trHeight w:val="408"/>
        </w:trPr>
        <w:tc>
          <w:tcPr>
            <w:tcW w:w="2141" w:type="pct"/>
          </w:tcPr>
          <w:p w14:paraId="39E59391" w14:textId="77777777" w:rsidR="00B7058C" w:rsidRPr="00B7058C" w:rsidRDefault="00B7058C" w:rsidP="00B7058C">
            <w:pPr>
              <w:shd w:val="clear" w:color="auto" w:fill="FFFFFF"/>
              <w:tabs>
                <w:tab w:val="left" w:pos="4624"/>
              </w:tabs>
              <w:spacing w:after="0" w:line="240" w:lineRule="auto"/>
              <w:ind w:left="-83"/>
              <w:rPr>
                <w:rFonts w:ascii="Times New Roman" w:eastAsia="Calibri" w:hAnsi="Times New Roman" w:cs="Times New Roman"/>
                <w:sz w:val="28"/>
                <w:szCs w:val="28"/>
              </w:rPr>
            </w:pPr>
            <w:r w:rsidRPr="00B7058C">
              <w:rPr>
                <w:rFonts w:ascii="Times New Roman" w:eastAsia="Calibri" w:hAnsi="Times New Roman" w:cs="Times New Roman"/>
                <w:sz w:val="28"/>
                <w:szCs w:val="28"/>
              </w:rPr>
              <w:t>1. Освіта</w:t>
            </w:r>
          </w:p>
        </w:tc>
        <w:tc>
          <w:tcPr>
            <w:tcW w:w="2859" w:type="pct"/>
          </w:tcPr>
          <w:p w14:paraId="375B0734" w14:textId="77777777" w:rsidR="00B7058C" w:rsidRPr="00B7058C" w:rsidRDefault="00B7058C" w:rsidP="00B7058C">
            <w:pPr>
              <w:tabs>
                <w:tab w:val="left" w:pos="4624"/>
              </w:tabs>
              <w:spacing w:after="0" w:line="240" w:lineRule="auto"/>
              <w:ind w:left="-20"/>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Повна загальна середня освіта.</w:t>
            </w:r>
          </w:p>
          <w:p w14:paraId="3A303473" w14:textId="77777777" w:rsidR="00B7058C" w:rsidRPr="00B7058C" w:rsidRDefault="00B7058C" w:rsidP="00B7058C">
            <w:pPr>
              <w:tabs>
                <w:tab w:val="left" w:pos="4624"/>
              </w:tabs>
              <w:spacing w:after="0" w:line="240" w:lineRule="auto"/>
              <w:ind w:left="-20"/>
              <w:jc w:val="both"/>
              <w:rPr>
                <w:rFonts w:ascii="Times New Roman" w:eastAsia="Calibri" w:hAnsi="Times New Roman" w:cs="Times New Roman"/>
                <w:sz w:val="28"/>
                <w:szCs w:val="28"/>
              </w:rPr>
            </w:pPr>
          </w:p>
        </w:tc>
      </w:tr>
      <w:tr w:rsidR="00B7058C" w:rsidRPr="00B7058C" w14:paraId="787992B4" w14:textId="77777777" w:rsidTr="00095FDB">
        <w:trPr>
          <w:trHeight w:val="408"/>
        </w:trPr>
        <w:tc>
          <w:tcPr>
            <w:tcW w:w="2141" w:type="pct"/>
          </w:tcPr>
          <w:p w14:paraId="7FC024CE" w14:textId="77777777" w:rsidR="00B7058C" w:rsidRPr="00B7058C" w:rsidRDefault="00B7058C" w:rsidP="00B7058C">
            <w:pPr>
              <w:tabs>
                <w:tab w:val="left" w:pos="4624"/>
              </w:tabs>
              <w:spacing w:after="0" w:line="240" w:lineRule="auto"/>
              <w:ind w:left="-83"/>
              <w:jc w:val="both"/>
              <w:rPr>
                <w:rFonts w:ascii="Times New Roman" w:eastAsia="Calibri" w:hAnsi="Times New Roman" w:cs="Times New Roman"/>
                <w:sz w:val="28"/>
                <w:szCs w:val="28"/>
              </w:rPr>
            </w:pPr>
            <w:r w:rsidRPr="00B7058C">
              <w:rPr>
                <w:rFonts w:ascii="Times New Roman" w:eastAsia="Calibri" w:hAnsi="Times New Roman" w:cs="Times New Roman"/>
                <w:sz w:val="28"/>
                <w:szCs w:val="28"/>
              </w:rPr>
              <w:t>2. Досвід проходження служби</w:t>
            </w:r>
          </w:p>
          <w:p w14:paraId="0950FF08" w14:textId="77777777" w:rsidR="00B7058C" w:rsidRPr="00B7058C" w:rsidRDefault="00B7058C" w:rsidP="00B7058C">
            <w:pPr>
              <w:tabs>
                <w:tab w:val="left" w:pos="4624"/>
              </w:tabs>
              <w:spacing w:after="0" w:line="240" w:lineRule="auto"/>
              <w:ind w:left="-83"/>
              <w:jc w:val="both"/>
              <w:rPr>
                <w:rFonts w:ascii="Times New Roman" w:eastAsia="Calibri" w:hAnsi="Times New Roman" w:cs="Times New Roman"/>
                <w:sz w:val="28"/>
                <w:szCs w:val="28"/>
              </w:rPr>
            </w:pPr>
          </w:p>
          <w:p w14:paraId="035483B1" w14:textId="77777777" w:rsidR="00B7058C" w:rsidRPr="00B7058C" w:rsidRDefault="00B7058C" w:rsidP="00B7058C">
            <w:pPr>
              <w:tabs>
                <w:tab w:val="left" w:pos="4624"/>
              </w:tabs>
              <w:spacing w:after="0" w:line="240" w:lineRule="auto"/>
              <w:ind w:left="-83"/>
              <w:jc w:val="both"/>
              <w:rPr>
                <w:rFonts w:ascii="Times New Roman" w:eastAsia="Calibri" w:hAnsi="Times New Roman" w:cs="Times New Roman"/>
                <w:sz w:val="28"/>
                <w:szCs w:val="28"/>
              </w:rPr>
            </w:pPr>
          </w:p>
          <w:p w14:paraId="5C4CD01A" w14:textId="77777777" w:rsidR="00B7058C" w:rsidRPr="00B7058C" w:rsidRDefault="00B7058C" w:rsidP="00B7058C">
            <w:pPr>
              <w:tabs>
                <w:tab w:val="left" w:pos="4624"/>
              </w:tabs>
              <w:spacing w:after="0" w:line="240" w:lineRule="auto"/>
              <w:ind w:left="-83"/>
              <w:jc w:val="both"/>
              <w:rPr>
                <w:rFonts w:ascii="Times New Roman" w:eastAsia="Calibri" w:hAnsi="Times New Roman" w:cs="Times New Roman"/>
                <w:sz w:val="28"/>
                <w:szCs w:val="28"/>
              </w:rPr>
            </w:pPr>
          </w:p>
          <w:p w14:paraId="09D85522" w14:textId="77777777" w:rsidR="00B7058C" w:rsidRPr="00B7058C" w:rsidRDefault="00B7058C" w:rsidP="00B7058C">
            <w:pPr>
              <w:tabs>
                <w:tab w:val="left" w:pos="4624"/>
              </w:tabs>
              <w:spacing w:after="0" w:line="240" w:lineRule="auto"/>
              <w:ind w:left="-83"/>
              <w:jc w:val="both"/>
              <w:rPr>
                <w:rFonts w:ascii="Times New Roman" w:eastAsia="Calibri" w:hAnsi="Times New Roman" w:cs="Times New Roman"/>
                <w:sz w:val="28"/>
                <w:szCs w:val="28"/>
              </w:rPr>
            </w:pPr>
          </w:p>
          <w:p w14:paraId="4B46C21B" w14:textId="77777777" w:rsidR="00B7058C" w:rsidRPr="00B7058C" w:rsidRDefault="00B7058C" w:rsidP="00B7058C">
            <w:pPr>
              <w:tabs>
                <w:tab w:val="left" w:pos="4624"/>
              </w:tabs>
              <w:spacing w:after="0" w:line="240" w:lineRule="auto"/>
              <w:ind w:left="-83"/>
              <w:jc w:val="both"/>
              <w:rPr>
                <w:rFonts w:ascii="Times New Roman" w:eastAsia="Calibri" w:hAnsi="Times New Roman" w:cs="Times New Roman"/>
                <w:sz w:val="28"/>
                <w:szCs w:val="28"/>
              </w:rPr>
            </w:pPr>
          </w:p>
          <w:p w14:paraId="74916DF5" w14:textId="77777777" w:rsidR="00B7058C" w:rsidRPr="00B7058C" w:rsidRDefault="00B7058C" w:rsidP="00B7058C">
            <w:pPr>
              <w:tabs>
                <w:tab w:val="left" w:pos="4624"/>
              </w:tabs>
              <w:spacing w:after="0" w:line="240" w:lineRule="auto"/>
              <w:ind w:left="-83"/>
              <w:jc w:val="both"/>
              <w:rPr>
                <w:rFonts w:ascii="Times New Roman" w:eastAsia="Calibri" w:hAnsi="Times New Roman" w:cs="Times New Roman"/>
                <w:sz w:val="28"/>
                <w:szCs w:val="28"/>
              </w:rPr>
            </w:pPr>
          </w:p>
          <w:p w14:paraId="0A343C47" w14:textId="77777777" w:rsidR="00B7058C" w:rsidRPr="00B7058C" w:rsidRDefault="00B7058C" w:rsidP="00B7058C">
            <w:pPr>
              <w:tabs>
                <w:tab w:val="left" w:pos="4624"/>
              </w:tabs>
              <w:spacing w:after="0" w:line="240" w:lineRule="auto"/>
              <w:ind w:left="-83"/>
              <w:jc w:val="both"/>
              <w:rPr>
                <w:rFonts w:ascii="Times New Roman" w:eastAsia="Calibri" w:hAnsi="Times New Roman" w:cs="Times New Roman"/>
                <w:sz w:val="28"/>
                <w:szCs w:val="28"/>
              </w:rPr>
            </w:pPr>
            <w:r w:rsidRPr="00B7058C">
              <w:rPr>
                <w:rFonts w:ascii="Times New Roman" w:eastAsia="Calibri" w:hAnsi="Times New Roman" w:cs="Times New Roman"/>
                <w:sz w:val="28"/>
                <w:szCs w:val="28"/>
              </w:rPr>
              <w:t xml:space="preserve">3. Володіння державною </w:t>
            </w:r>
          </w:p>
          <w:p w14:paraId="10F93568" w14:textId="77777777" w:rsidR="00B7058C" w:rsidRPr="00B7058C" w:rsidRDefault="00B7058C" w:rsidP="00B7058C">
            <w:pPr>
              <w:tabs>
                <w:tab w:val="left" w:pos="4624"/>
              </w:tabs>
              <w:spacing w:after="0" w:line="240" w:lineRule="auto"/>
              <w:ind w:left="-91"/>
              <w:jc w:val="both"/>
              <w:rPr>
                <w:rFonts w:ascii="Times New Roman" w:eastAsia="Calibri" w:hAnsi="Times New Roman" w:cs="Times New Roman"/>
                <w:sz w:val="28"/>
                <w:szCs w:val="28"/>
              </w:rPr>
            </w:pPr>
            <w:r w:rsidRPr="00B7058C">
              <w:rPr>
                <w:rFonts w:ascii="Times New Roman" w:eastAsia="Calibri" w:hAnsi="Times New Roman" w:cs="Times New Roman"/>
                <w:sz w:val="28"/>
                <w:szCs w:val="28"/>
              </w:rPr>
              <w:t>мовою</w:t>
            </w:r>
          </w:p>
          <w:p w14:paraId="43828071" w14:textId="77777777" w:rsidR="00B7058C" w:rsidRPr="00B7058C" w:rsidRDefault="00B7058C" w:rsidP="00B7058C">
            <w:pPr>
              <w:tabs>
                <w:tab w:val="left" w:pos="4624"/>
              </w:tabs>
              <w:spacing w:after="0" w:line="240" w:lineRule="auto"/>
              <w:ind w:left="-83"/>
              <w:jc w:val="both"/>
              <w:rPr>
                <w:rFonts w:ascii="Times New Roman" w:eastAsia="Calibri" w:hAnsi="Times New Roman" w:cs="Times New Roman"/>
                <w:sz w:val="28"/>
                <w:szCs w:val="28"/>
              </w:rPr>
            </w:pPr>
          </w:p>
        </w:tc>
        <w:tc>
          <w:tcPr>
            <w:tcW w:w="2859" w:type="pct"/>
          </w:tcPr>
          <w:p w14:paraId="00864898" w14:textId="77777777" w:rsidR="00B7058C" w:rsidRPr="00B7058C" w:rsidRDefault="00B7058C" w:rsidP="00B7058C">
            <w:pPr>
              <w:tabs>
                <w:tab w:val="left" w:pos="4624"/>
              </w:tabs>
              <w:spacing w:after="0" w:line="240" w:lineRule="auto"/>
              <w:ind w:left="-20"/>
              <w:jc w:val="both"/>
              <w:rPr>
                <w:rFonts w:ascii="Times New Roman" w:eastAsia="Times New Roman" w:hAnsi="Times New Roman" w:cs="Times New Roman"/>
                <w:color w:val="000000"/>
                <w:sz w:val="28"/>
                <w:szCs w:val="28"/>
                <w:lang w:eastAsia="uk-UA" w:bidi="uk-UA"/>
              </w:rPr>
            </w:pPr>
            <w:r w:rsidRPr="00B7058C">
              <w:rPr>
                <w:rFonts w:ascii="Times New Roman" w:eastAsia="Calibri" w:hAnsi="Times New Roman" w:cs="Times New Roman"/>
                <w:color w:val="000000"/>
                <w:sz w:val="28"/>
                <w:szCs w:val="28"/>
                <w:lang w:eastAsia="ru-RU"/>
              </w:rPr>
              <w:t xml:space="preserve">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 </w:t>
            </w:r>
          </w:p>
          <w:p w14:paraId="3A9BA505" w14:textId="77777777" w:rsidR="00B7058C" w:rsidRPr="00B7058C" w:rsidRDefault="00B7058C" w:rsidP="00B7058C">
            <w:pPr>
              <w:tabs>
                <w:tab w:val="left" w:pos="4624"/>
              </w:tabs>
              <w:spacing w:after="0" w:line="240" w:lineRule="auto"/>
              <w:ind w:left="-20"/>
              <w:jc w:val="both"/>
              <w:rPr>
                <w:rFonts w:ascii="Times New Roman" w:eastAsia="Calibri" w:hAnsi="Times New Roman" w:cs="Times New Roman"/>
                <w:color w:val="000000"/>
                <w:sz w:val="28"/>
                <w:szCs w:val="28"/>
                <w:lang w:eastAsia="ru-RU"/>
              </w:rPr>
            </w:pPr>
          </w:p>
          <w:p w14:paraId="00167455" w14:textId="77777777" w:rsidR="00B7058C" w:rsidRPr="00B7058C" w:rsidRDefault="00B7058C" w:rsidP="00B7058C">
            <w:pPr>
              <w:tabs>
                <w:tab w:val="left" w:pos="4624"/>
              </w:tabs>
              <w:spacing w:after="0" w:line="240" w:lineRule="auto"/>
              <w:ind w:left="-20" w:right="-109"/>
              <w:jc w:val="both"/>
              <w:rPr>
                <w:rFonts w:ascii="Times New Roman" w:eastAsia="Calibri" w:hAnsi="Times New Roman" w:cs="Times New Roman"/>
                <w:sz w:val="28"/>
                <w:szCs w:val="28"/>
              </w:rPr>
            </w:pPr>
            <w:r w:rsidRPr="00B7058C">
              <w:rPr>
                <w:rFonts w:ascii="Times New Roman" w:eastAsia="Calibri" w:hAnsi="Times New Roman" w:cs="Times New Roman"/>
                <w:sz w:val="28"/>
                <w:szCs w:val="28"/>
                <w:lang w:eastAsia="ru-RU"/>
              </w:rPr>
              <w:t>Відповідно до рівня</w:t>
            </w:r>
            <w:r w:rsidRPr="00B7058C">
              <w:rPr>
                <w:rFonts w:ascii="Times New Roman" w:eastAsia="Calibri" w:hAnsi="Times New Roman" w:cs="Times New Roman"/>
                <w:sz w:val="28"/>
                <w:szCs w:val="28"/>
              </w:rPr>
              <w:t xml:space="preserve">, визначеного згідно із  </w:t>
            </w:r>
            <w:hyperlink r:id="rId4" w:tgtFrame="_blank" w:history="1">
              <w:r w:rsidRPr="00B7058C">
                <w:rPr>
                  <w:rFonts w:ascii="Times New Roman" w:eastAsia="Calibri" w:hAnsi="Times New Roman" w:cs="Times New Roman"/>
                  <w:sz w:val="28"/>
                  <w:szCs w:val="28"/>
                </w:rPr>
                <w:t>Законом України</w:t>
              </w:r>
            </w:hyperlink>
            <w:r w:rsidRPr="00B7058C">
              <w:rPr>
                <w:rFonts w:ascii="Times New Roman" w:eastAsia="Calibri" w:hAnsi="Times New Roman" w:cs="Times New Roman"/>
                <w:sz w:val="28"/>
                <w:szCs w:val="28"/>
              </w:rPr>
              <w:t> «Про забезпечення функціонування української мови як державної»;</w:t>
            </w:r>
            <w:r w:rsidRPr="00B7058C">
              <w:rPr>
                <w:rFonts w:ascii="Times New Roman" w:eastAsia="Calibri" w:hAnsi="Times New Roman" w:cs="Times New Roman"/>
                <w:b/>
                <w:i/>
                <w:color w:val="333333"/>
                <w:sz w:val="28"/>
                <w:szCs w:val="28"/>
              </w:rPr>
              <w:t xml:space="preserve"> </w:t>
            </w:r>
            <w:r w:rsidRPr="00B7058C">
              <w:rPr>
                <w:rFonts w:ascii="Times New Roman" w:eastAsia="Calibri" w:hAnsi="Times New Roman" w:cs="Times New Roman"/>
                <w:b/>
                <w:i/>
                <w:color w:val="000000"/>
                <w:sz w:val="28"/>
                <w:szCs w:val="28"/>
              </w:rPr>
              <w:t>(засвідчується документом про повну загальну середню освіту за умови, що такий документ підтверджує вивчення української мови як навчального предмета (дисципліни), або державним сертифікатом про рівень володіння державною мовою).</w:t>
            </w:r>
          </w:p>
        </w:tc>
      </w:tr>
    </w:tbl>
    <w:p w14:paraId="6AFDFB93" w14:textId="18CFD3AC" w:rsidR="00B7058C" w:rsidRDefault="00B7058C" w:rsidP="00B7058C">
      <w:pPr>
        <w:spacing w:after="0" w:line="240" w:lineRule="auto"/>
        <w:jc w:val="both"/>
        <w:rPr>
          <w:rFonts w:ascii="Times New Roman" w:eastAsia="Calibri" w:hAnsi="Times New Roman" w:cs="Times New Roman"/>
          <w:color w:val="0000FF"/>
          <w:sz w:val="28"/>
          <w:szCs w:val="28"/>
          <w:u w:val="single"/>
          <w:lang w:eastAsia="ru-RU"/>
        </w:rPr>
      </w:pPr>
    </w:p>
    <w:p w14:paraId="77F81FAF" w14:textId="04E4713E" w:rsidR="00CA2CDB" w:rsidRDefault="00CA2CDB" w:rsidP="00B7058C">
      <w:pPr>
        <w:spacing w:after="0" w:line="240" w:lineRule="auto"/>
        <w:jc w:val="both"/>
        <w:rPr>
          <w:rFonts w:ascii="Times New Roman" w:eastAsia="Calibri" w:hAnsi="Times New Roman" w:cs="Times New Roman"/>
          <w:color w:val="0000FF"/>
          <w:sz w:val="28"/>
          <w:szCs w:val="28"/>
          <w:u w:val="single"/>
          <w:lang w:eastAsia="ru-RU"/>
        </w:rPr>
      </w:pPr>
    </w:p>
    <w:p w14:paraId="4AD903F5" w14:textId="02799CD5" w:rsidR="00CA2CDB" w:rsidRDefault="00CA2CDB" w:rsidP="00B7058C">
      <w:pPr>
        <w:spacing w:after="0" w:line="240" w:lineRule="auto"/>
        <w:jc w:val="both"/>
        <w:rPr>
          <w:rFonts w:ascii="Times New Roman" w:eastAsia="Calibri" w:hAnsi="Times New Roman" w:cs="Times New Roman"/>
          <w:color w:val="0000FF"/>
          <w:sz w:val="28"/>
          <w:szCs w:val="28"/>
          <w:u w:val="single"/>
          <w:lang w:eastAsia="ru-RU"/>
        </w:rPr>
      </w:pPr>
    </w:p>
    <w:p w14:paraId="0E824E28" w14:textId="37FCFF8B" w:rsidR="00CA2CDB" w:rsidRDefault="00CA2CDB" w:rsidP="00B7058C">
      <w:pPr>
        <w:spacing w:after="0" w:line="240" w:lineRule="auto"/>
        <w:jc w:val="both"/>
        <w:rPr>
          <w:rFonts w:ascii="Times New Roman" w:eastAsia="Calibri" w:hAnsi="Times New Roman" w:cs="Times New Roman"/>
          <w:color w:val="0000FF"/>
          <w:sz w:val="28"/>
          <w:szCs w:val="28"/>
          <w:u w:val="single"/>
          <w:lang w:eastAsia="ru-RU"/>
        </w:rPr>
      </w:pPr>
    </w:p>
    <w:p w14:paraId="7FE44C03" w14:textId="74450B18" w:rsidR="00CA2CDB" w:rsidRDefault="00CA2CDB" w:rsidP="00B7058C">
      <w:pPr>
        <w:spacing w:after="0" w:line="240" w:lineRule="auto"/>
        <w:jc w:val="both"/>
        <w:rPr>
          <w:rFonts w:ascii="Times New Roman" w:eastAsia="Calibri" w:hAnsi="Times New Roman" w:cs="Times New Roman"/>
          <w:color w:val="0000FF"/>
          <w:sz w:val="28"/>
          <w:szCs w:val="28"/>
          <w:u w:val="single"/>
          <w:lang w:eastAsia="ru-RU"/>
        </w:rPr>
      </w:pPr>
    </w:p>
    <w:p w14:paraId="17C7893D" w14:textId="77777777" w:rsidR="00CA2CDB" w:rsidRPr="00B7058C" w:rsidRDefault="00CA2CDB" w:rsidP="00B7058C">
      <w:pPr>
        <w:spacing w:after="0" w:line="240" w:lineRule="auto"/>
        <w:jc w:val="both"/>
        <w:rPr>
          <w:rFonts w:ascii="Times New Roman" w:eastAsia="Calibri" w:hAnsi="Times New Roman" w:cs="Times New Roman"/>
          <w:color w:val="0000FF"/>
          <w:sz w:val="28"/>
          <w:szCs w:val="28"/>
          <w:u w:val="single"/>
          <w:lang w:eastAsia="ru-RU"/>
        </w:rPr>
      </w:pPr>
      <w:bookmarkStart w:id="3" w:name="_GoBack"/>
      <w:bookmarkEnd w:id="3"/>
    </w:p>
    <w:tbl>
      <w:tblPr>
        <w:tblW w:w="9746" w:type="dxa"/>
        <w:tblInd w:w="108" w:type="dxa"/>
        <w:tblLook w:val="04A0" w:firstRow="1" w:lastRow="0" w:firstColumn="1" w:lastColumn="0" w:noHBand="0" w:noVBand="1"/>
      </w:tblPr>
      <w:tblGrid>
        <w:gridCol w:w="4242"/>
        <w:gridCol w:w="5504"/>
      </w:tblGrid>
      <w:tr w:rsidR="00B7058C" w:rsidRPr="00B7058C" w14:paraId="70F73D31" w14:textId="77777777" w:rsidTr="00095FDB">
        <w:trPr>
          <w:trHeight w:val="429"/>
        </w:trPr>
        <w:tc>
          <w:tcPr>
            <w:tcW w:w="9746" w:type="dxa"/>
            <w:gridSpan w:val="2"/>
            <w:hideMark/>
          </w:tcPr>
          <w:p w14:paraId="2CA92B84" w14:textId="77777777" w:rsidR="00B7058C" w:rsidRPr="00B7058C" w:rsidRDefault="00B7058C" w:rsidP="00B7058C">
            <w:pPr>
              <w:spacing w:after="0" w:line="240" w:lineRule="atLeast"/>
              <w:jc w:val="center"/>
              <w:rPr>
                <w:rFonts w:ascii="Times New Roman" w:eastAsia="Calibri" w:hAnsi="Times New Roman" w:cs="Times New Roman"/>
                <w:b/>
                <w:sz w:val="28"/>
                <w:szCs w:val="28"/>
                <w:lang w:eastAsia="ru-RU"/>
              </w:rPr>
            </w:pPr>
            <w:r w:rsidRPr="00B7058C">
              <w:rPr>
                <w:rFonts w:ascii="Times New Roman" w:eastAsia="Calibri" w:hAnsi="Times New Roman" w:cs="Times New Roman"/>
                <w:b/>
                <w:sz w:val="28"/>
                <w:szCs w:val="28"/>
                <w:lang w:eastAsia="ru-RU"/>
              </w:rPr>
              <w:lastRenderedPageBreak/>
              <w:t>Вимоги до компетентності.</w:t>
            </w:r>
          </w:p>
        </w:tc>
      </w:tr>
      <w:tr w:rsidR="00B7058C" w:rsidRPr="00B7058C" w14:paraId="02A7CD94" w14:textId="77777777" w:rsidTr="00095FDB">
        <w:trPr>
          <w:trHeight w:val="408"/>
        </w:trPr>
        <w:tc>
          <w:tcPr>
            <w:tcW w:w="4242" w:type="dxa"/>
            <w:hideMark/>
          </w:tcPr>
          <w:p w14:paraId="57F383A0" w14:textId="77777777" w:rsidR="00B7058C" w:rsidRPr="00B7058C" w:rsidRDefault="00B7058C" w:rsidP="00B7058C">
            <w:pPr>
              <w:spacing w:after="0" w:line="240" w:lineRule="auto"/>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1. Наявність лідерських якостей</w:t>
            </w:r>
          </w:p>
        </w:tc>
        <w:tc>
          <w:tcPr>
            <w:tcW w:w="5504" w:type="dxa"/>
            <w:shd w:val="clear" w:color="auto" w:fill="FFFFFF"/>
            <w:hideMark/>
          </w:tcPr>
          <w:p w14:paraId="340D70A9" w14:textId="77777777" w:rsidR="00B7058C" w:rsidRPr="00B7058C" w:rsidRDefault="00B7058C" w:rsidP="00B7058C">
            <w:pPr>
              <w:spacing w:after="0" w:line="240" w:lineRule="auto"/>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Організація роботи та контроль; управління людськими ресурсами; вміння мотивувати підлеглих; багатофункціональність; досягнення кінцевих результатів.</w:t>
            </w:r>
          </w:p>
        </w:tc>
      </w:tr>
      <w:tr w:rsidR="00B7058C" w:rsidRPr="00B7058C" w14:paraId="7F720A78" w14:textId="77777777" w:rsidTr="00095FDB">
        <w:trPr>
          <w:trHeight w:val="408"/>
        </w:trPr>
        <w:tc>
          <w:tcPr>
            <w:tcW w:w="4242" w:type="dxa"/>
            <w:hideMark/>
          </w:tcPr>
          <w:p w14:paraId="7A86537F" w14:textId="77777777" w:rsidR="00B7058C" w:rsidRPr="00B7058C" w:rsidRDefault="00B7058C" w:rsidP="00B7058C">
            <w:pPr>
              <w:spacing w:after="0" w:line="240" w:lineRule="auto"/>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2. Вміння працювати в колективі</w:t>
            </w:r>
          </w:p>
        </w:tc>
        <w:tc>
          <w:tcPr>
            <w:tcW w:w="5504" w:type="dxa"/>
            <w:shd w:val="clear" w:color="auto" w:fill="FFFFFF"/>
            <w:hideMark/>
          </w:tcPr>
          <w:p w14:paraId="0E3E19D7" w14:textId="77777777" w:rsidR="00B7058C" w:rsidRPr="00B7058C" w:rsidRDefault="00B7058C" w:rsidP="00B7058C">
            <w:pPr>
              <w:shd w:val="clear" w:color="auto" w:fill="FFFFFF"/>
              <w:spacing w:after="0" w:line="240" w:lineRule="auto"/>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 xml:space="preserve">Щирість та відкритість; орієнтація на досягнення ефективного результату діяльності підрозділу; рівне ставлення та повага до колег. </w:t>
            </w:r>
          </w:p>
        </w:tc>
      </w:tr>
      <w:tr w:rsidR="00B7058C" w:rsidRPr="00B7058C" w14:paraId="273E9BD5" w14:textId="77777777" w:rsidTr="00095FDB">
        <w:trPr>
          <w:trHeight w:val="408"/>
        </w:trPr>
        <w:tc>
          <w:tcPr>
            <w:tcW w:w="4242" w:type="dxa"/>
            <w:hideMark/>
          </w:tcPr>
          <w:p w14:paraId="550894BB" w14:textId="77777777" w:rsidR="00B7058C" w:rsidRPr="00B7058C" w:rsidRDefault="00B7058C" w:rsidP="00B7058C">
            <w:pPr>
              <w:spacing w:after="0" w:line="240" w:lineRule="auto"/>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3. Аналітичні здібності</w:t>
            </w:r>
          </w:p>
        </w:tc>
        <w:tc>
          <w:tcPr>
            <w:tcW w:w="5504" w:type="dxa"/>
            <w:shd w:val="clear" w:color="auto" w:fill="FFFFFF"/>
            <w:hideMark/>
          </w:tcPr>
          <w:p w14:paraId="453E9C94" w14:textId="77777777" w:rsidR="00B7058C" w:rsidRPr="00B7058C" w:rsidRDefault="00B7058C" w:rsidP="00B7058C">
            <w:pPr>
              <w:spacing w:after="0" w:line="240" w:lineRule="auto"/>
              <w:ind w:left="39" w:right="1"/>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Здатність систематизувати, узагальнювати інформацію; гнучкість;</w:t>
            </w:r>
          </w:p>
          <w:p w14:paraId="0E09C105" w14:textId="77777777" w:rsidR="00B7058C" w:rsidRPr="00B7058C" w:rsidRDefault="00B7058C" w:rsidP="00B7058C">
            <w:pPr>
              <w:spacing w:after="0" w:line="240" w:lineRule="auto"/>
              <w:ind w:left="39" w:right="1"/>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проникливість.</w:t>
            </w:r>
          </w:p>
        </w:tc>
      </w:tr>
      <w:tr w:rsidR="00B7058C" w:rsidRPr="00B7058C" w14:paraId="0A17D7C2" w14:textId="77777777" w:rsidTr="00095FDB">
        <w:trPr>
          <w:trHeight w:val="408"/>
        </w:trPr>
        <w:tc>
          <w:tcPr>
            <w:tcW w:w="4242" w:type="dxa"/>
            <w:hideMark/>
          </w:tcPr>
          <w:p w14:paraId="27ED0B01" w14:textId="77777777" w:rsidR="00B7058C" w:rsidRPr="00B7058C" w:rsidRDefault="00B7058C" w:rsidP="00B7058C">
            <w:pPr>
              <w:spacing w:after="0" w:line="240" w:lineRule="auto"/>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4. Особистісні компетенції</w:t>
            </w:r>
          </w:p>
        </w:tc>
        <w:tc>
          <w:tcPr>
            <w:tcW w:w="5504" w:type="dxa"/>
            <w:shd w:val="clear" w:color="auto" w:fill="FFFFFF"/>
            <w:hideMark/>
          </w:tcPr>
          <w:p w14:paraId="4BCBE9EC" w14:textId="77777777" w:rsidR="00B7058C" w:rsidRPr="00B7058C" w:rsidRDefault="00B7058C" w:rsidP="00B7058C">
            <w:pPr>
              <w:spacing w:after="0" w:line="240" w:lineRule="auto"/>
              <w:ind w:right="1"/>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Комунікабельність, принциповість, рішучість та наполегливість під час виконання поставлених завдань;</w:t>
            </w:r>
          </w:p>
          <w:p w14:paraId="68D9E44A" w14:textId="77777777" w:rsidR="00B7058C" w:rsidRPr="00B7058C" w:rsidRDefault="00B7058C" w:rsidP="00B7058C">
            <w:pPr>
              <w:spacing w:after="0" w:line="240" w:lineRule="auto"/>
              <w:ind w:right="1"/>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системність; самоорганізація та саморозвиток.</w:t>
            </w:r>
          </w:p>
        </w:tc>
      </w:tr>
      <w:tr w:rsidR="00B7058C" w:rsidRPr="00B7058C" w14:paraId="30872EB8" w14:textId="77777777" w:rsidTr="00095FDB">
        <w:trPr>
          <w:trHeight w:val="408"/>
        </w:trPr>
        <w:tc>
          <w:tcPr>
            <w:tcW w:w="4242" w:type="dxa"/>
            <w:shd w:val="clear" w:color="auto" w:fill="FFFFFF"/>
            <w:hideMark/>
          </w:tcPr>
          <w:p w14:paraId="4FBCDE08" w14:textId="77777777" w:rsidR="00B7058C" w:rsidRPr="00B7058C" w:rsidRDefault="00B7058C" w:rsidP="00B7058C">
            <w:pPr>
              <w:spacing w:after="0" w:line="240" w:lineRule="auto"/>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5. Забезпечення охорони об’єктів системи правосуддя</w:t>
            </w:r>
          </w:p>
        </w:tc>
        <w:tc>
          <w:tcPr>
            <w:tcW w:w="5504" w:type="dxa"/>
            <w:shd w:val="clear" w:color="auto" w:fill="FFFFFF"/>
          </w:tcPr>
          <w:p w14:paraId="1B9EA75C" w14:textId="77777777" w:rsidR="00B7058C" w:rsidRPr="00B7058C" w:rsidRDefault="00B7058C" w:rsidP="00B7058C">
            <w:pPr>
              <w:spacing w:after="0" w:line="240" w:lineRule="auto"/>
              <w:ind w:left="10" w:right="-91"/>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B7058C" w:rsidRPr="00B7058C" w14:paraId="7AA5FA0C" w14:textId="77777777" w:rsidTr="00095FDB">
        <w:trPr>
          <w:trHeight w:val="408"/>
        </w:trPr>
        <w:tc>
          <w:tcPr>
            <w:tcW w:w="9746" w:type="dxa"/>
            <w:gridSpan w:val="2"/>
            <w:hideMark/>
          </w:tcPr>
          <w:p w14:paraId="4D180875" w14:textId="77777777" w:rsidR="00B7058C" w:rsidRPr="00B7058C" w:rsidRDefault="00B7058C" w:rsidP="00B7058C">
            <w:pPr>
              <w:spacing w:after="0" w:line="240" w:lineRule="auto"/>
              <w:jc w:val="center"/>
              <w:rPr>
                <w:rFonts w:ascii="Times New Roman" w:eastAsia="Calibri" w:hAnsi="Times New Roman" w:cs="Times New Roman"/>
                <w:b/>
                <w:sz w:val="28"/>
                <w:szCs w:val="28"/>
                <w:lang w:eastAsia="ru-RU"/>
              </w:rPr>
            </w:pPr>
          </w:p>
          <w:p w14:paraId="2E095283" w14:textId="77777777" w:rsidR="00B7058C" w:rsidRPr="00B7058C" w:rsidRDefault="00B7058C" w:rsidP="00B7058C">
            <w:pPr>
              <w:spacing w:after="0" w:line="240" w:lineRule="auto"/>
              <w:jc w:val="center"/>
              <w:rPr>
                <w:rFonts w:ascii="Times New Roman" w:eastAsia="Calibri" w:hAnsi="Times New Roman" w:cs="Times New Roman"/>
                <w:b/>
                <w:sz w:val="28"/>
                <w:szCs w:val="28"/>
                <w:lang w:eastAsia="ru-RU"/>
              </w:rPr>
            </w:pPr>
          </w:p>
          <w:p w14:paraId="36AF358C" w14:textId="77777777" w:rsidR="00B7058C" w:rsidRPr="00B7058C" w:rsidRDefault="00B7058C" w:rsidP="00B7058C">
            <w:pPr>
              <w:spacing w:after="0" w:line="240" w:lineRule="auto"/>
              <w:jc w:val="center"/>
              <w:rPr>
                <w:rFonts w:ascii="Times New Roman" w:eastAsia="Calibri" w:hAnsi="Times New Roman" w:cs="Times New Roman"/>
                <w:b/>
                <w:sz w:val="28"/>
                <w:szCs w:val="28"/>
                <w:lang w:eastAsia="ru-RU"/>
              </w:rPr>
            </w:pPr>
            <w:r w:rsidRPr="00B7058C">
              <w:rPr>
                <w:rFonts w:ascii="Times New Roman" w:eastAsia="Calibri" w:hAnsi="Times New Roman" w:cs="Times New Roman"/>
                <w:b/>
                <w:sz w:val="28"/>
                <w:szCs w:val="28"/>
                <w:lang w:eastAsia="ru-RU"/>
              </w:rPr>
              <w:t>Професійні знання.</w:t>
            </w:r>
          </w:p>
        </w:tc>
      </w:tr>
      <w:tr w:rsidR="00B7058C" w:rsidRPr="00B7058C" w14:paraId="01EBC526" w14:textId="77777777" w:rsidTr="00095FDB">
        <w:trPr>
          <w:trHeight w:val="408"/>
        </w:trPr>
        <w:tc>
          <w:tcPr>
            <w:tcW w:w="4242" w:type="dxa"/>
            <w:hideMark/>
          </w:tcPr>
          <w:p w14:paraId="4C76956C" w14:textId="77777777" w:rsidR="00B7058C" w:rsidRPr="00B7058C" w:rsidRDefault="00B7058C" w:rsidP="00B7058C">
            <w:pPr>
              <w:spacing w:after="0" w:line="240" w:lineRule="auto"/>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1. Знання законодавства</w:t>
            </w:r>
          </w:p>
        </w:tc>
        <w:tc>
          <w:tcPr>
            <w:tcW w:w="5504" w:type="dxa"/>
            <w:hideMark/>
          </w:tcPr>
          <w:p w14:paraId="7C4F1BD5" w14:textId="77777777" w:rsidR="00B7058C" w:rsidRPr="00B7058C" w:rsidRDefault="00B7058C" w:rsidP="00B7058C">
            <w:pPr>
              <w:spacing w:after="0" w:line="240" w:lineRule="auto"/>
              <w:ind w:left="39"/>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w:t>
            </w:r>
            <w:r w:rsidRPr="00B7058C">
              <w:rPr>
                <w:rFonts w:ascii="Times New Roman" w:eastAsia="Calibri" w:hAnsi="Times New Roman" w:cs="Times New Roman"/>
                <w:color w:val="000000"/>
                <w:sz w:val="28"/>
                <w:szCs w:val="28"/>
                <w:lang w:eastAsia="ru-RU"/>
              </w:rPr>
              <w:t xml:space="preserve"> Дисциплінарного статуту Національної поліції України та інших нормативно-правових актів, що регламентують діяльність  Служби судової охорони.</w:t>
            </w:r>
          </w:p>
        </w:tc>
      </w:tr>
      <w:tr w:rsidR="00B7058C" w:rsidRPr="00B7058C" w14:paraId="1F638C1B" w14:textId="77777777" w:rsidTr="00095FDB">
        <w:trPr>
          <w:trHeight w:val="408"/>
        </w:trPr>
        <w:tc>
          <w:tcPr>
            <w:tcW w:w="4242" w:type="dxa"/>
          </w:tcPr>
          <w:p w14:paraId="4CF70591" w14:textId="77777777" w:rsidR="00B7058C" w:rsidRPr="00B7058C" w:rsidRDefault="00B7058C" w:rsidP="00B7058C">
            <w:pPr>
              <w:spacing w:after="0" w:line="240" w:lineRule="auto"/>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 xml:space="preserve">2. Знання спеціального законодавства </w:t>
            </w:r>
          </w:p>
        </w:tc>
        <w:tc>
          <w:tcPr>
            <w:tcW w:w="5504" w:type="dxa"/>
          </w:tcPr>
          <w:p w14:paraId="3B9D5F73" w14:textId="77777777" w:rsidR="00B7058C" w:rsidRPr="00B7058C" w:rsidRDefault="00B7058C" w:rsidP="00B7058C">
            <w:pPr>
              <w:spacing w:after="0" w:line="240" w:lineRule="auto"/>
              <w:contextualSpacing/>
              <w:jc w:val="both"/>
              <w:rPr>
                <w:rFonts w:ascii="Times New Roman" w:eastAsia="Calibri" w:hAnsi="Times New Roman" w:cs="Times New Roman"/>
                <w:sz w:val="28"/>
                <w:szCs w:val="28"/>
                <w:lang w:eastAsia="ru-RU"/>
              </w:rPr>
            </w:pPr>
            <w:r w:rsidRPr="00B7058C">
              <w:rPr>
                <w:rFonts w:ascii="Times New Roman" w:eastAsia="Calibri" w:hAnsi="Times New Roman" w:cs="Times New Roman"/>
                <w:sz w:val="28"/>
                <w:szCs w:val="28"/>
                <w:lang w:eastAsia="ru-RU"/>
              </w:rPr>
              <w:t xml:space="preserve">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w:t>
            </w:r>
            <w:r w:rsidRPr="00B7058C">
              <w:rPr>
                <w:rFonts w:ascii="Times New Roman" w:eastAsia="Calibri" w:hAnsi="Times New Roman" w:cs="Times New Roman"/>
                <w:sz w:val="28"/>
                <w:szCs w:val="28"/>
                <w:lang w:eastAsia="ru-RU"/>
              </w:rPr>
              <w:lastRenderedPageBreak/>
              <w:t>порядку в судах, забезпечення безпеки учасників судового процесу.</w:t>
            </w:r>
          </w:p>
        </w:tc>
      </w:tr>
    </w:tbl>
    <w:p w14:paraId="4902ACAB" w14:textId="77777777" w:rsidR="00B7058C" w:rsidRPr="00B7058C" w:rsidRDefault="00B7058C" w:rsidP="00B7058C">
      <w:pPr>
        <w:spacing w:after="0" w:line="232" w:lineRule="auto"/>
        <w:contextualSpacing/>
        <w:jc w:val="both"/>
        <w:rPr>
          <w:rFonts w:ascii="Times New Roman" w:eastAsia="Times New Roman" w:hAnsi="Times New Roman" w:cs="Times New Roman"/>
          <w:sz w:val="28"/>
          <w:szCs w:val="28"/>
          <w:lang w:eastAsia="uk-UA"/>
        </w:rPr>
      </w:pPr>
    </w:p>
    <w:p w14:paraId="06A6F331" w14:textId="77777777" w:rsidR="00B7058C" w:rsidRPr="00B7058C" w:rsidRDefault="00B7058C" w:rsidP="00B7058C">
      <w:pPr>
        <w:spacing w:after="0" w:line="276" w:lineRule="auto"/>
        <w:ind w:firstLine="708"/>
        <w:jc w:val="both"/>
        <w:rPr>
          <w:rFonts w:ascii="Times New Roman" w:eastAsia="Calibri" w:hAnsi="Times New Roman" w:cs="Times New Roman"/>
          <w:sz w:val="24"/>
          <w:szCs w:val="24"/>
          <w:lang w:eastAsia="ru-RU"/>
        </w:rPr>
      </w:pPr>
      <w:r w:rsidRPr="00B7058C">
        <w:rPr>
          <w:rFonts w:ascii="Times New Roman" w:eastAsia="Calibri" w:hAnsi="Times New Roman" w:cs="Times New Roman"/>
          <w:sz w:val="24"/>
          <w:szCs w:val="24"/>
          <w:lang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4DCC54D3" w14:textId="77777777" w:rsidR="00B7058C" w:rsidRPr="00B7058C" w:rsidRDefault="00B7058C" w:rsidP="00B7058C">
      <w:pPr>
        <w:spacing w:after="200" w:line="276" w:lineRule="auto"/>
        <w:ind w:firstLine="708"/>
        <w:jc w:val="both"/>
        <w:rPr>
          <w:rFonts w:ascii="Times New Roman" w:eastAsia="Calibri" w:hAnsi="Times New Roman" w:cs="Times New Roman"/>
          <w:sz w:val="24"/>
          <w:szCs w:val="24"/>
          <w:lang w:eastAsia="ru-RU"/>
        </w:rPr>
      </w:pPr>
      <w:r w:rsidRPr="00B7058C">
        <w:rPr>
          <w:rFonts w:ascii="Times New Roman" w:eastAsia="Calibri" w:hAnsi="Times New Roman" w:cs="Times New Roman"/>
          <w:sz w:val="24"/>
          <w:szCs w:val="24"/>
          <w:lang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05A55328" w14:textId="77777777" w:rsidR="00596FA0" w:rsidRDefault="00596FA0" w:rsidP="00042DA0">
      <w:pPr>
        <w:spacing w:after="0" w:line="240" w:lineRule="auto"/>
        <w:ind w:firstLine="720"/>
        <w:jc w:val="both"/>
        <w:rPr>
          <w:rFonts w:ascii="Times New Roman" w:eastAsia="Calibri" w:hAnsi="Times New Roman" w:cs="Times New Roman"/>
          <w:sz w:val="28"/>
          <w:szCs w:val="28"/>
          <w:lang w:eastAsia="ru-RU"/>
        </w:rPr>
      </w:pPr>
    </w:p>
    <w:p w14:paraId="23E2962C" w14:textId="77777777" w:rsidR="00596FA0" w:rsidRDefault="00596FA0" w:rsidP="00042DA0">
      <w:pPr>
        <w:spacing w:after="0" w:line="240" w:lineRule="auto"/>
        <w:ind w:firstLine="720"/>
        <w:jc w:val="both"/>
        <w:rPr>
          <w:rFonts w:ascii="Times New Roman" w:eastAsia="Calibri" w:hAnsi="Times New Roman" w:cs="Times New Roman"/>
          <w:sz w:val="28"/>
          <w:szCs w:val="28"/>
          <w:lang w:eastAsia="ru-RU"/>
        </w:rPr>
      </w:pPr>
    </w:p>
    <w:p w14:paraId="31FED677" w14:textId="77777777" w:rsidR="00596FA0" w:rsidRDefault="00596FA0" w:rsidP="00042DA0">
      <w:pPr>
        <w:spacing w:after="0" w:line="240" w:lineRule="auto"/>
        <w:ind w:firstLine="720"/>
        <w:jc w:val="both"/>
        <w:rPr>
          <w:rFonts w:ascii="Times New Roman" w:eastAsia="Calibri" w:hAnsi="Times New Roman" w:cs="Times New Roman"/>
          <w:sz w:val="28"/>
          <w:szCs w:val="28"/>
          <w:lang w:eastAsia="ru-RU"/>
        </w:rPr>
      </w:pPr>
    </w:p>
    <w:p w14:paraId="119C64B7" w14:textId="77777777" w:rsidR="00596FA0" w:rsidRDefault="00596FA0" w:rsidP="00042DA0">
      <w:pPr>
        <w:spacing w:after="0" w:line="240" w:lineRule="auto"/>
        <w:ind w:firstLine="720"/>
        <w:jc w:val="both"/>
        <w:rPr>
          <w:rFonts w:ascii="Times New Roman" w:eastAsia="Calibri" w:hAnsi="Times New Roman" w:cs="Times New Roman"/>
          <w:sz w:val="28"/>
          <w:szCs w:val="28"/>
          <w:lang w:eastAsia="ru-RU"/>
        </w:rPr>
      </w:pPr>
    </w:p>
    <w:p w14:paraId="543F4131" w14:textId="77777777" w:rsidR="00596FA0" w:rsidRDefault="00596FA0" w:rsidP="00042DA0">
      <w:pPr>
        <w:spacing w:after="0" w:line="240" w:lineRule="auto"/>
        <w:ind w:firstLine="720"/>
        <w:jc w:val="both"/>
        <w:rPr>
          <w:rFonts w:ascii="Times New Roman" w:eastAsia="Calibri" w:hAnsi="Times New Roman" w:cs="Times New Roman"/>
          <w:sz w:val="28"/>
          <w:szCs w:val="28"/>
          <w:lang w:eastAsia="ru-RU"/>
        </w:rPr>
      </w:pPr>
    </w:p>
    <w:p w14:paraId="4828FE18" w14:textId="77777777" w:rsidR="00596FA0" w:rsidRDefault="00596FA0" w:rsidP="00042DA0">
      <w:pPr>
        <w:spacing w:after="0" w:line="240" w:lineRule="auto"/>
        <w:ind w:firstLine="720"/>
        <w:jc w:val="both"/>
        <w:rPr>
          <w:rFonts w:ascii="Times New Roman" w:eastAsia="Calibri" w:hAnsi="Times New Roman" w:cs="Times New Roman"/>
          <w:sz w:val="28"/>
          <w:szCs w:val="28"/>
          <w:lang w:eastAsia="ru-RU"/>
        </w:rPr>
      </w:pPr>
    </w:p>
    <w:p w14:paraId="50C28057" w14:textId="77777777" w:rsidR="00596FA0" w:rsidRDefault="00596FA0" w:rsidP="00042DA0">
      <w:pPr>
        <w:spacing w:after="0" w:line="240" w:lineRule="auto"/>
        <w:ind w:firstLine="720"/>
        <w:jc w:val="both"/>
        <w:rPr>
          <w:rFonts w:ascii="Times New Roman" w:eastAsia="Calibri" w:hAnsi="Times New Roman" w:cs="Times New Roman"/>
          <w:sz w:val="28"/>
          <w:szCs w:val="28"/>
          <w:lang w:eastAsia="ru-RU"/>
        </w:rPr>
      </w:pPr>
    </w:p>
    <w:p w14:paraId="502DF2E4" w14:textId="77777777" w:rsidR="00596FA0" w:rsidRDefault="00596FA0" w:rsidP="00042DA0">
      <w:pPr>
        <w:spacing w:after="0" w:line="240" w:lineRule="auto"/>
        <w:ind w:firstLine="720"/>
        <w:jc w:val="both"/>
        <w:rPr>
          <w:rFonts w:ascii="Times New Roman" w:eastAsia="Calibri" w:hAnsi="Times New Roman" w:cs="Times New Roman"/>
          <w:sz w:val="28"/>
          <w:szCs w:val="28"/>
          <w:lang w:eastAsia="ru-RU"/>
        </w:rPr>
      </w:pPr>
    </w:p>
    <w:p w14:paraId="6430E08C" w14:textId="77777777" w:rsidR="00596FA0" w:rsidRDefault="00596FA0" w:rsidP="00042DA0">
      <w:pPr>
        <w:spacing w:after="0" w:line="240" w:lineRule="auto"/>
        <w:ind w:firstLine="720"/>
        <w:jc w:val="both"/>
        <w:rPr>
          <w:rFonts w:ascii="Times New Roman" w:eastAsia="Calibri" w:hAnsi="Times New Roman" w:cs="Times New Roman"/>
          <w:sz w:val="28"/>
          <w:szCs w:val="28"/>
          <w:lang w:eastAsia="ru-RU"/>
        </w:rPr>
      </w:pPr>
    </w:p>
    <w:p w14:paraId="130DFD3C" w14:textId="77777777" w:rsidR="002B70F2" w:rsidRDefault="002B70F2"/>
    <w:sectPr w:rsidR="002B70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47"/>
    <w:rsid w:val="00042DA0"/>
    <w:rsid w:val="00142142"/>
    <w:rsid w:val="002B70F2"/>
    <w:rsid w:val="004766D3"/>
    <w:rsid w:val="00596FA0"/>
    <w:rsid w:val="00715CE7"/>
    <w:rsid w:val="00B7058C"/>
    <w:rsid w:val="00B83647"/>
    <w:rsid w:val="00CA2C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F9CF5"/>
  <w15:chartTrackingRefBased/>
  <w15:docId w15:val="{00225943-6D9F-4C91-8043-E1E1FFC8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704-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6010</Words>
  <Characters>3427</Characters>
  <Application>Microsoft Office Word</Application>
  <DocSecurity>0</DocSecurity>
  <Lines>28</Lines>
  <Paragraphs>18</Paragraphs>
  <ScaleCrop>false</ScaleCrop>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2026-02-04T10:27:00Z</dcterms:created>
  <dcterms:modified xsi:type="dcterms:W3CDTF">2026-02-05T14:28:00Z</dcterms:modified>
</cp:coreProperties>
</file>