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BC" w:rsidRPr="00E84BA1" w:rsidRDefault="00DA34BC" w:rsidP="00DA34BC">
      <w:pPr>
        <w:spacing w:after="0" w:line="240" w:lineRule="auto"/>
        <w:ind w:left="5670"/>
        <w:rPr>
          <w:rFonts w:ascii="Times New Roman" w:hAnsi="Times New Roman"/>
          <w:sz w:val="28"/>
          <w:szCs w:val="28"/>
        </w:rPr>
      </w:pPr>
      <w:r w:rsidRPr="00E84BA1">
        <w:rPr>
          <w:rFonts w:ascii="Times New Roman" w:hAnsi="Times New Roman"/>
          <w:sz w:val="28"/>
          <w:szCs w:val="28"/>
        </w:rPr>
        <w:t>ЗАТВЕРДЖЕНО</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 управління</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rsidR="00DA34BC" w:rsidRPr="00C972B5" w:rsidRDefault="00DA34BC" w:rsidP="00DA34BC">
      <w:pPr>
        <w:spacing w:after="0" w:line="240" w:lineRule="auto"/>
        <w:rPr>
          <w:rFonts w:ascii="Times New Roman" w:hAnsi="Times New Roman"/>
          <w:sz w:val="28"/>
          <w:szCs w:val="28"/>
          <w:lang w:val="ru-RU"/>
        </w:rPr>
      </w:pPr>
      <w:r>
        <w:rPr>
          <w:rFonts w:ascii="Times New Roman" w:hAnsi="Times New Roman"/>
          <w:bCs/>
          <w:color w:val="000000"/>
          <w:sz w:val="28"/>
          <w:szCs w:val="28"/>
          <w:bdr w:val="none" w:sz="0" w:space="0" w:color="auto" w:frame="1"/>
          <w:lang w:eastAsia="uk-UA"/>
        </w:rPr>
        <w:t xml:space="preserve">                                                                                 від </w:t>
      </w:r>
      <w:r w:rsidR="00AE221A">
        <w:rPr>
          <w:rFonts w:ascii="Times New Roman" w:hAnsi="Times New Roman"/>
          <w:bCs/>
          <w:color w:val="000000"/>
          <w:sz w:val="28"/>
          <w:szCs w:val="28"/>
          <w:bdr w:val="none" w:sz="0" w:space="0" w:color="auto" w:frame="1"/>
          <w:lang w:eastAsia="uk-UA"/>
        </w:rPr>
        <w:t>0</w:t>
      </w:r>
      <w:r w:rsidR="00644688">
        <w:rPr>
          <w:rFonts w:ascii="Times New Roman" w:hAnsi="Times New Roman"/>
          <w:bCs/>
          <w:color w:val="000000"/>
          <w:sz w:val="28"/>
          <w:szCs w:val="28"/>
          <w:bdr w:val="none" w:sz="0" w:space="0" w:color="auto" w:frame="1"/>
          <w:lang w:eastAsia="uk-UA"/>
        </w:rPr>
        <w:t>5</w:t>
      </w:r>
      <w:r w:rsidR="00AE221A">
        <w:rPr>
          <w:rFonts w:ascii="Times New Roman" w:hAnsi="Times New Roman"/>
          <w:bCs/>
          <w:color w:val="000000"/>
          <w:sz w:val="28"/>
          <w:szCs w:val="28"/>
          <w:bdr w:val="none" w:sz="0" w:space="0" w:color="auto" w:frame="1"/>
          <w:lang w:eastAsia="uk-UA"/>
        </w:rPr>
        <w:t>.0</w:t>
      </w:r>
      <w:r w:rsidR="00644688">
        <w:rPr>
          <w:rFonts w:ascii="Times New Roman" w:hAnsi="Times New Roman"/>
          <w:bCs/>
          <w:color w:val="000000"/>
          <w:sz w:val="28"/>
          <w:szCs w:val="28"/>
          <w:bdr w:val="none" w:sz="0" w:space="0" w:color="auto" w:frame="1"/>
          <w:lang w:eastAsia="uk-UA"/>
        </w:rPr>
        <w:t>6</w:t>
      </w:r>
      <w:r w:rsidR="00AE221A">
        <w:rPr>
          <w:rFonts w:ascii="Times New Roman" w:hAnsi="Times New Roman"/>
          <w:bCs/>
          <w:color w:val="000000"/>
          <w:sz w:val="28"/>
          <w:szCs w:val="28"/>
          <w:bdr w:val="none" w:sz="0" w:space="0" w:color="auto" w:frame="1"/>
          <w:lang w:eastAsia="uk-UA"/>
        </w:rPr>
        <w:t>.2026</w:t>
      </w:r>
      <w:r>
        <w:rPr>
          <w:rFonts w:ascii="Times New Roman" w:hAnsi="Times New Roman"/>
          <w:bCs/>
          <w:color w:val="000000"/>
          <w:sz w:val="28"/>
          <w:szCs w:val="28"/>
          <w:bdr w:val="none" w:sz="0" w:space="0" w:color="auto" w:frame="1"/>
          <w:lang w:eastAsia="uk-UA"/>
        </w:rPr>
        <w:t xml:space="preserve"> </w:t>
      </w:r>
      <w:r w:rsidRPr="00BA10E4">
        <w:rPr>
          <w:rFonts w:ascii="Times New Roman" w:hAnsi="Times New Roman"/>
          <w:bCs/>
          <w:color w:val="000000"/>
          <w:sz w:val="28"/>
          <w:szCs w:val="28"/>
          <w:bdr w:val="none" w:sz="0" w:space="0" w:color="auto" w:frame="1"/>
          <w:lang w:eastAsia="uk-UA"/>
        </w:rPr>
        <w:t>№</w:t>
      </w:r>
      <w:r w:rsidR="00A61E50">
        <w:rPr>
          <w:rFonts w:ascii="Times New Roman" w:hAnsi="Times New Roman"/>
          <w:bCs/>
          <w:color w:val="000000"/>
          <w:sz w:val="28"/>
          <w:szCs w:val="28"/>
          <w:bdr w:val="none" w:sz="0" w:space="0" w:color="auto" w:frame="1"/>
          <w:lang w:eastAsia="uk-UA"/>
        </w:rPr>
        <w:t xml:space="preserve"> </w:t>
      </w:r>
      <w:r w:rsidR="0037188A">
        <w:rPr>
          <w:rFonts w:ascii="Times New Roman" w:hAnsi="Times New Roman"/>
          <w:bCs/>
          <w:color w:val="000000"/>
          <w:sz w:val="28"/>
          <w:szCs w:val="28"/>
          <w:bdr w:val="none" w:sz="0" w:space="0" w:color="auto" w:frame="1"/>
          <w:lang w:val="ru-RU" w:eastAsia="uk-UA"/>
        </w:rPr>
        <w:t>137</w:t>
      </w:r>
      <w:bookmarkStart w:id="0" w:name="_GoBack"/>
      <w:bookmarkEnd w:id="0"/>
    </w:p>
    <w:p w:rsidR="00EC5868" w:rsidRDefault="00EC5868"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rsidR="008861C4" w:rsidRDefault="00985E2A"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проведення конкурсу на зайняття вакантної посади</w:t>
      </w:r>
      <w:r w:rsidR="00252B0D">
        <w:rPr>
          <w:rFonts w:ascii="Times New Roman" w:hAnsi="Times New Roman"/>
          <w:b/>
          <w:sz w:val="28"/>
          <w:szCs w:val="28"/>
        </w:rPr>
        <w:t xml:space="preserve"> </w:t>
      </w:r>
      <w:bookmarkStart w:id="1" w:name="_Hlk87254594"/>
      <w:r w:rsidR="00B13F0C">
        <w:rPr>
          <w:rFonts w:ascii="Times New Roman" w:hAnsi="Times New Roman"/>
          <w:b/>
          <w:sz w:val="28"/>
          <w:szCs w:val="28"/>
        </w:rPr>
        <w:t>головног</w:t>
      </w:r>
      <w:r w:rsidR="00252B0D">
        <w:rPr>
          <w:rFonts w:ascii="Times New Roman" w:hAnsi="Times New Roman"/>
          <w:b/>
          <w:sz w:val="28"/>
          <w:szCs w:val="28"/>
        </w:rPr>
        <w:t>о спеціаліста</w:t>
      </w:r>
      <w:r w:rsidR="003F495B">
        <w:rPr>
          <w:rFonts w:ascii="Times New Roman" w:hAnsi="Times New Roman"/>
          <w:b/>
          <w:sz w:val="28"/>
          <w:szCs w:val="28"/>
        </w:rPr>
        <w:t xml:space="preserve"> </w:t>
      </w:r>
      <w:bookmarkEnd w:id="1"/>
    </w:p>
    <w:p w:rsidR="00F575E1" w:rsidRPr="00985E2A" w:rsidRDefault="00114369" w:rsidP="003F495B">
      <w:pPr>
        <w:spacing w:after="0" w:line="240" w:lineRule="auto"/>
        <w:jc w:val="center"/>
        <w:rPr>
          <w:rFonts w:ascii="Times New Roman" w:hAnsi="Times New Roman"/>
          <w:b/>
          <w:sz w:val="28"/>
          <w:szCs w:val="28"/>
        </w:rPr>
      </w:pPr>
      <w:r>
        <w:rPr>
          <w:rFonts w:ascii="Times New Roman" w:hAnsi="Times New Roman"/>
          <w:b/>
          <w:sz w:val="28"/>
          <w:szCs w:val="28"/>
        </w:rPr>
        <w:t xml:space="preserve">(з </w:t>
      </w:r>
      <w:r w:rsidR="009B6611">
        <w:rPr>
          <w:rFonts w:ascii="Times New Roman" w:hAnsi="Times New Roman"/>
          <w:b/>
          <w:sz w:val="28"/>
          <w:szCs w:val="28"/>
        </w:rPr>
        <w:t>медично</w:t>
      </w:r>
      <w:r>
        <w:rPr>
          <w:rFonts w:ascii="Times New Roman" w:hAnsi="Times New Roman"/>
          <w:b/>
          <w:sz w:val="28"/>
          <w:szCs w:val="28"/>
        </w:rPr>
        <w:t>го</w:t>
      </w:r>
      <w:r w:rsidR="009B6611">
        <w:rPr>
          <w:rFonts w:ascii="Times New Roman" w:hAnsi="Times New Roman"/>
          <w:b/>
          <w:sz w:val="28"/>
          <w:szCs w:val="28"/>
        </w:rPr>
        <w:t xml:space="preserve"> </w:t>
      </w:r>
      <w:r>
        <w:rPr>
          <w:rFonts w:ascii="Times New Roman" w:hAnsi="Times New Roman"/>
          <w:b/>
          <w:sz w:val="28"/>
          <w:szCs w:val="28"/>
        </w:rPr>
        <w:t>забезпечення)</w:t>
      </w:r>
      <w:r w:rsidR="003F495B">
        <w:rPr>
          <w:rFonts w:ascii="Times New Roman" w:hAnsi="Times New Roman"/>
          <w:b/>
          <w:sz w:val="28"/>
          <w:szCs w:val="28"/>
        </w:rPr>
        <w:t xml:space="preserve"> </w:t>
      </w:r>
      <w:r w:rsidR="00985E2A" w:rsidRPr="00985E2A">
        <w:rPr>
          <w:rFonts w:ascii="Times New Roman" w:hAnsi="Times New Roman"/>
          <w:b/>
          <w:sz w:val="28"/>
          <w:szCs w:val="28"/>
        </w:rPr>
        <w:t xml:space="preserve">територіального управління Служби судової охорони </w:t>
      </w:r>
      <w:r w:rsidR="00F575E1" w:rsidRPr="00985E2A">
        <w:rPr>
          <w:rFonts w:ascii="Times New Roman" w:hAnsi="Times New Roman"/>
          <w:b/>
          <w:sz w:val="28"/>
          <w:szCs w:val="28"/>
        </w:rPr>
        <w:t>у Миколаївській області</w:t>
      </w:r>
    </w:p>
    <w:p w:rsidR="00336B63" w:rsidRPr="00F242EE" w:rsidRDefault="00336B63" w:rsidP="00F575E1">
      <w:pPr>
        <w:spacing w:after="0" w:line="240" w:lineRule="auto"/>
        <w:jc w:val="center"/>
        <w:rPr>
          <w:rFonts w:ascii="Times New Roman" w:hAnsi="Times New Roman"/>
          <w:b/>
          <w:sz w:val="16"/>
          <w:szCs w:val="16"/>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rsidR="00F575E1" w:rsidRDefault="00F575E1" w:rsidP="00F575E1">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252B0D">
        <w:rPr>
          <w:rFonts w:ascii="Times New Roman" w:hAnsi="Times New Roman"/>
          <w:b/>
          <w:sz w:val="28"/>
          <w:szCs w:val="28"/>
        </w:rPr>
        <w:t>повноваження</w:t>
      </w:r>
      <w:r w:rsidR="004B6C2C">
        <w:rPr>
          <w:rFonts w:ascii="Times New Roman" w:hAnsi="Times New Roman"/>
          <w:b/>
          <w:sz w:val="28"/>
          <w:szCs w:val="28"/>
        </w:rPr>
        <w:t xml:space="preserve"> </w:t>
      </w:r>
      <w:r w:rsidR="00B13F0C">
        <w:rPr>
          <w:rFonts w:ascii="Times New Roman" w:hAnsi="Times New Roman"/>
          <w:b/>
          <w:sz w:val="28"/>
          <w:szCs w:val="28"/>
        </w:rPr>
        <w:t>головного</w:t>
      </w:r>
      <w:r w:rsidR="00252B0D">
        <w:rPr>
          <w:rFonts w:ascii="Times New Roman" w:hAnsi="Times New Roman"/>
          <w:b/>
          <w:sz w:val="28"/>
          <w:szCs w:val="28"/>
        </w:rPr>
        <w:t xml:space="preserve"> спеціаліста</w:t>
      </w:r>
      <w:r w:rsidR="00252B0D" w:rsidRPr="00A15A15">
        <w:rPr>
          <w:rFonts w:ascii="Times New Roman" w:hAnsi="Times New Roman"/>
          <w:b/>
          <w:sz w:val="28"/>
          <w:szCs w:val="28"/>
        </w:rPr>
        <w:t xml:space="preserve"> </w:t>
      </w:r>
      <w:r w:rsidR="00114369">
        <w:rPr>
          <w:rFonts w:ascii="Times New Roman" w:hAnsi="Times New Roman"/>
          <w:b/>
          <w:sz w:val="28"/>
          <w:szCs w:val="28"/>
        </w:rPr>
        <w:t xml:space="preserve">(з </w:t>
      </w:r>
      <w:r w:rsidR="009B6611">
        <w:rPr>
          <w:rFonts w:ascii="Times New Roman" w:hAnsi="Times New Roman"/>
          <w:b/>
          <w:sz w:val="28"/>
          <w:szCs w:val="28"/>
        </w:rPr>
        <w:t>медично</w:t>
      </w:r>
      <w:r w:rsidR="00114369">
        <w:rPr>
          <w:rFonts w:ascii="Times New Roman" w:hAnsi="Times New Roman"/>
          <w:b/>
          <w:sz w:val="28"/>
          <w:szCs w:val="28"/>
        </w:rPr>
        <w:t>го забезпечення)</w:t>
      </w:r>
      <w:r w:rsidR="00252B0D" w:rsidRPr="00985E2A">
        <w:rPr>
          <w:rFonts w:ascii="Times New Roman" w:hAnsi="Times New Roman"/>
          <w:b/>
          <w:sz w:val="28"/>
          <w:szCs w:val="28"/>
        </w:rPr>
        <w:t xml:space="preserve">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rsidR="00FA6747" w:rsidRPr="00BB52BB" w:rsidRDefault="00FA6747" w:rsidP="00252B0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B52BB">
        <w:rPr>
          <w:rFonts w:ascii="Times New Roman" w:hAnsi="Times New Roman"/>
          <w:sz w:val="28"/>
          <w:szCs w:val="28"/>
        </w:rPr>
        <w:t xml:space="preserve">) </w:t>
      </w:r>
      <w:r w:rsidR="009B6611">
        <w:rPr>
          <w:rFonts w:ascii="Times New Roman" w:hAnsi="Times New Roman"/>
          <w:sz w:val="28"/>
          <w:szCs w:val="28"/>
        </w:rPr>
        <w:t xml:space="preserve">надає допомогу у розвитку системи медичного забезпечення та матеріально-технічної бази </w:t>
      </w:r>
      <w:bookmarkStart w:id="2" w:name="_Hlk166078143"/>
      <w:r w:rsidR="00715BDF">
        <w:rPr>
          <w:rFonts w:ascii="Times New Roman" w:hAnsi="Times New Roman"/>
          <w:sz w:val="28"/>
          <w:szCs w:val="28"/>
        </w:rPr>
        <w:t>територіального управління</w:t>
      </w:r>
      <w:bookmarkEnd w:id="2"/>
      <w:r w:rsidR="009B6611">
        <w:rPr>
          <w:rFonts w:ascii="Times New Roman" w:hAnsi="Times New Roman"/>
          <w:sz w:val="28"/>
          <w:szCs w:val="28"/>
        </w:rPr>
        <w:t>;</w:t>
      </w:r>
    </w:p>
    <w:p w:rsidR="00FA6747" w:rsidRPr="00BB52BB" w:rsidRDefault="00FA6747" w:rsidP="00252B0D">
      <w:pPr>
        <w:spacing w:after="0" w:line="240" w:lineRule="auto"/>
        <w:ind w:firstLine="709"/>
        <w:jc w:val="both"/>
        <w:rPr>
          <w:rFonts w:ascii="Times New Roman" w:hAnsi="Times New Roman"/>
          <w:noProof/>
          <w:sz w:val="28"/>
          <w:szCs w:val="28"/>
        </w:rPr>
      </w:pPr>
      <w:r w:rsidRPr="00BB52BB">
        <w:rPr>
          <w:rFonts w:ascii="Times New Roman" w:hAnsi="Times New Roman"/>
          <w:noProof/>
          <w:sz w:val="28"/>
          <w:szCs w:val="28"/>
        </w:rPr>
        <w:t xml:space="preserve">2) організовує </w:t>
      </w:r>
      <w:r w:rsidR="009B6611">
        <w:rPr>
          <w:rFonts w:ascii="Times New Roman" w:hAnsi="Times New Roman"/>
          <w:noProof/>
          <w:sz w:val="28"/>
          <w:szCs w:val="28"/>
        </w:rPr>
        <w:t xml:space="preserve">і проводить заходи, спрямовані на збереження і зміцнення здоров’я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профілактики захворювань під час виконання ними службових завдань</w:t>
      </w:r>
      <w:r w:rsidRPr="00BB52BB">
        <w:rPr>
          <w:rFonts w:ascii="Times New Roman" w:hAnsi="Times New Roman"/>
          <w:noProof/>
          <w:sz w:val="28"/>
          <w:szCs w:val="28"/>
        </w:rPr>
        <w:t xml:space="preserve">; </w:t>
      </w:r>
    </w:p>
    <w:p w:rsidR="00FA6747" w:rsidRPr="00BB52BB" w:rsidRDefault="00FA6747" w:rsidP="00252B0D">
      <w:pPr>
        <w:spacing w:after="0" w:line="240" w:lineRule="auto"/>
        <w:ind w:firstLine="709"/>
        <w:jc w:val="both"/>
        <w:rPr>
          <w:rFonts w:ascii="Times New Roman" w:hAnsi="Times New Roman"/>
          <w:noProof/>
          <w:sz w:val="28"/>
          <w:szCs w:val="28"/>
        </w:rPr>
      </w:pPr>
      <w:r>
        <w:rPr>
          <w:rFonts w:ascii="Times New Roman" w:hAnsi="Times New Roman"/>
          <w:sz w:val="28"/>
          <w:szCs w:val="28"/>
        </w:rPr>
        <w:t>3</w:t>
      </w:r>
      <w:r w:rsidRPr="00BB52BB">
        <w:rPr>
          <w:rFonts w:ascii="Times New Roman" w:hAnsi="Times New Roman"/>
          <w:sz w:val="28"/>
          <w:szCs w:val="28"/>
        </w:rPr>
        <w:t>)</w:t>
      </w:r>
      <w:r w:rsidRPr="00EE5737">
        <w:rPr>
          <w:rFonts w:ascii="Times New Roman" w:hAnsi="Times New Roman"/>
          <w:noProof/>
          <w:sz w:val="28"/>
          <w:szCs w:val="28"/>
        </w:rPr>
        <w:t xml:space="preserve"> </w:t>
      </w:r>
      <w:r w:rsidR="009B6611">
        <w:rPr>
          <w:rFonts w:ascii="Times New Roman" w:hAnsi="Times New Roman"/>
          <w:noProof/>
          <w:sz w:val="28"/>
          <w:szCs w:val="28"/>
        </w:rPr>
        <w:t xml:space="preserve">забезпечує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xml:space="preserve"> всіма видами медичної допомоги та підвищення ефективності використання наявних медичних ресурсів</w:t>
      </w:r>
      <w:r w:rsidRPr="00BB52BB">
        <w:rPr>
          <w:rFonts w:ascii="Times New Roman" w:hAnsi="Times New Roman"/>
          <w:noProof/>
          <w:sz w:val="28"/>
          <w:szCs w:val="28"/>
        </w:rPr>
        <w:t>;</w:t>
      </w:r>
    </w:p>
    <w:p w:rsidR="00FA6747" w:rsidRDefault="00FA6747" w:rsidP="00252B0D">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9B6611">
        <w:rPr>
          <w:rFonts w:ascii="Times New Roman" w:hAnsi="Times New Roman"/>
          <w:sz w:val="28"/>
          <w:szCs w:val="28"/>
        </w:rPr>
        <w:t xml:space="preserve">надає пропозиції до </w:t>
      </w:r>
      <w:proofErr w:type="spellStart"/>
      <w:r w:rsidR="009B6611">
        <w:rPr>
          <w:rFonts w:ascii="Times New Roman" w:hAnsi="Times New Roman"/>
          <w:sz w:val="28"/>
          <w:szCs w:val="28"/>
        </w:rPr>
        <w:t>проєктів</w:t>
      </w:r>
      <w:proofErr w:type="spellEnd"/>
      <w:r w:rsidR="009B6611">
        <w:rPr>
          <w:rFonts w:ascii="Times New Roman" w:hAnsi="Times New Roman"/>
          <w:sz w:val="28"/>
          <w:szCs w:val="28"/>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r>
        <w:rPr>
          <w:rFonts w:ascii="Times New Roman" w:hAnsi="Times New Roman"/>
          <w:sz w:val="28"/>
          <w:szCs w:val="28"/>
        </w:rPr>
        <w:t>;</w:t>
      </w:r>
    </w:p>
    <w:p w:rsidR="00FA6747" w:rsidRPr="00BB52BB" w:rsidRDefault="00183FD0" w:rsidP="009B6611">
      <w:pPr>
        <w:pStyle w:val="a5"/>
        <w:spacing w:after="0" w:line="240" w:lineRule="auto"/>
        <w:ind w:left="0" w:firstLine="709"/>
        <w:jc w:val="both"/>
        <w:rPr>
          <w:rFonts w:ascii="Times New Roman" w:hAnsi="Times New Roman"/>
          <w:sz w:val="28"/>
          <w:szCs w:val="28"/>
        </w:rPr>
      </w:pPr>
      <w:r w:rsidRPr="00183FD0">
        <w:rPr>
          <w:rFonts w:ascii="Times New Roman" w:hAnsi="Times New Roman"/>
          <w:sz w:val="28"/>
          <w:szCs w:val="28"/>
        </w:rPr>
        <w:t xml:space="preserve">5) </w:t>
      </w:r>
      <w:r w:rsidR="009B6611">
        <w:rPr>
          <w:rFonts w:ascii="Times New Roman" w:hAnsi="Times New Roman"/>
          <w:sz w:val="28"/>
          <w:szCs w:val="28"/>
        </w:rPr>
        <w:t xml:space="preserve">за дорученням керівництва начальника служби та </w:t>
      </w:r>
      <w:r w:rsidR="00715BDF">
        <w:rPr>
          <w:rFonts w:ascii="Times New Roman" w:hAnsi="Times New Roman"/>
          <w:sz w:val="28"/>
          <w:szCs w:val="28"/>
        </w:rPr>
        <w:t>територіального управління</w:t>
      </w:r>
      <w:r w:rsidR="009B6611">
        <w:rPr>
          <w:rFonts w:ascii="Times New Roman" w:hAnsi="Times New Roman"/>
          <w:sz w:val="28"/>
          <w:szCs w:val="28"/>
        </w:rPr>
        <w:t xml:space="preserve"> виконує інші повноваження, які належать до компетенції </w:t>
      </w:r>
      <w:r w:rsidR="00715BDF">
        <w:rPr>
          <w:rFonts w:ascii="Times New Roman" w:hAnsi="Times New Roman"/>
          <w:sz w:val="28"/>
          <w:szCs w:val="28"/>
        </w:rPr>
        <w:t>територіального управління</w:t>
      </w:r>
      <w:r w:rsidR="009B6611">
        <w:rPr>
          <w:rFonts w:ascii="Times New Roman" w:hAnsi="Times New Roman"/>
          <w:sz w:val="28"/>
          <w:szCs w:val="28"/>
        </w:rPr>
        <w:t>.</w:t>
      </w:r>
      <w:r w:rsidR="00FA6747" w:rsidRPr="00BB52BB">
        <w:rPr>
          <w:rFonts w:ascii="Times New Roman" w:hAnsi="Times New Roman"/>
          <w:sz w:val="28"/>
          <w:szCs w:val="28"/>
        </w:rPr>
        <w:t xml:space="preserve"> </w:t>
      </w:r>
    </w:p>
    <w:p w:rsidR="008D1E81" w:rsidRPr="00F242EE" w:rsidRDefault="008D1E81" w:rsidP="00F575E1">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w:t>
      </w:r>
      <w:r w:rsidR="00064888" w:rsidRPr="00145150">
        <w:rPr>
          <w:rFonts w:ascii="Times New Roman" w:hAnsi="Times New Roman"/>
          <w:sz w:val="28"/>
          <w:szCs w:val="28"/>
        </w:rPr>
        <w:t xml:space="preserve">посадовий оклад – </w:t>
      </w:r>
      <w:r w:rsidR="00064888">
        <w:rPr>
          <w:rFonts w:ascii="Times New Roman" w:hAnsi="Times New Roman"/>
          <w:noProof/>
          <w:sz w:val="28"/>
          <w:szCs w:val="28"/>
        </w:rPr>
        <w:t>5</w:t>
      </w:r>
      <w:r w:rsidR="00B13F0C">
        <w:rPr>
          <w:rFonts w:ascii="Times New Roman" w:hAnsi="Times New Roman"/>
          <w:noProof/>
          <w:sz w:val="28"/>
          <w:szCs w:val="28"/>
        </w:rPr>
        <w:t>920</w:t>
      </w:r>
      <w:r w:rsidR="00064888">
        <w:rPr>
          <w:rFonts w:ascii="Times New Roman" w:hAnsi="Times New Roman"/>
          <w:noProof/>
          <w:sz w:val="28"/>
          <w:szCs w:val="28"/>
        </w:rPr>
        <w:t>,00</w:t>
      </w:r>
      <w:r w:rsidR="00064888" w:rsidRPr="00145150">
        <w:rPr>
          <w:rFonts w:ascii="Times New Roman" w:hAnsi="Times New Roman"/>
          <w:noProof/>
          <w:sz w:val="28"/>
          <w:szCs w:val="28"/>
        </w:rPr>
        <w:t xml:space="preserve"> гривень</w:t>
      </w:r>
      <w:r w:rsidR="00D128B5">
        <w:rPr>
          <w:rFonts w:ascii="Times New Roman" w:hAnsi="Times New Roman"/>
          <w:noProof/>
          <w:sz w:val="28"/>
          <w:szCs w:val="28"/>
        </w:rPr>
        <w:t xml:space="preserve">, </w:t>
      </w:r>
      <w:r w:rsidR="00064888" w:rsidRPr="00145150">
        <w:rPr>
          <w:rFonts w:ascii="Times New Roman" w:hAnsi="Times New Roman"/>
          <w:noProof/>
          <w:sz w:val="28"/>
          <w:szCs w:val="28"/>
        </w:rPr>
        <w:t>відповідно до постанови Кабінету Міністрів України від 03 квітня 2019 року</w:t>
      </w:r>
      <w:r w:rsidR="00064888" w:rsidRPr="00145150">
        <w:rPr>
          <w:rFonts w:ascii="Times New Roman" w:hAnsi="Times New Roman"/>
          <w:sz w:val="28"/>
          <w:szCs w:val="28"/>
        </w:rPr>
        <w:t xml:space="preserve"> № 289 «Про грошове забезпечення співробітників Служби судової охорони»;</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2) </w:t>
      </w:r>
      <w:r w:rsidR="00064888" w:rsidRPr="00064888">
        <w:rPr>
          <w:rFonts w:ascii="Times New Roman" w:hAnsi="Times New Roman"/>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C5868" w:rsidRPr="00F242EE" w:rsidRDefault="00EC5868" w:rsidP="00EC5868">
      <w:pPr>
        <w:spacing w:after="0" w:line="240" w:lineRule="auto"/>
        <w:ind w:firstLine="709"/>
        <w:jc w:val="both"/>
        <w:rPr>
          <w:rFonts w:ascii="Times New Roman" w:hAnsi="Times New Roman"/>
          <w:b/>
          <w:sz w:val="16"/>
          <w:szCs w:val="16"/>
          <w:lang w:eastAsia="uk-UA"/>
        </w:rPr>
      </w:pPr>
    </w:p>
    <w:p w:rsidR="00EC5868" w:rsidRPr="00145150" w:rsidRDefault="00EC5868" w:rsidP="00EC5868">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rsidR="00EC5868" w:rsidRPr="00145150" w:rsidRDefault="00EC5868" w:rsidP="00EC5868">
      <w:pPr>
        <w:spacing w:after="0" w:line="240" w:lineRule="auto"/>
        <w:ind w:firstLine="709"/>
        <w:jc w:val="both"/>
        <w:rPr>
          <w:rFonts w:ascii="Times New Roman" w:hAnsi="Times New Roman"/>
          <w:sz w:val="28"/>
          <w:szCs w:val="28"/>
          <w:lang w:eastAsia="uk-UA"/>
        </w:rPr>
      </w:pPr>
      <w:r w:rsidRPr="00145150">
        <w:rPr>
          <w:rFonts w:ascii="Times New Roman" w:hAnsi="Times New Roman"/>
          <w:sz w:val="28"/>
          <w:szCs w:val="28"/>
          <w:lang w:eastAsia="uk-UA"/>
        </w:rPr>
        <w:t>безстроково.</w:t>
      </w:r>
    </w:p>
    <w:p w:rsidR="00EC5868" w:rsidRPr="00F242EE" w:rsidRDefault="00EC5868" w:rsidP="00EC5868">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rsidR="00715BDF" w:rsidRPr="00D6650B" w:rsidRDefault="00715BDF" w:rsidP="00715BDF">
      <w:pPr>
        <w:spacing w:after="0" w:line="240" w:lineRule="auto"/>
        <w:ind w:firstLine="709"/>
        <w:jc w:val="both"/>
        <w:rPr>
          <w:rFonts w:ascii="Times New Roman" w:hAnsi="Times New Roman"/>
          <w:sz w:val="28"/>
          <w:szCs w:val="28"/>
          <w:lang w:eastAsia="ru-RU"/>
        </w:rPr>
      </w:pPr>
      <w:bookmarkStart w:id="3" w:name="_Hlk92806140"/>
      <w:r w:rsidRPr="00D6650B">
        <w:rPr>
          <w:rFonts w:ascii="Times New Roman" w:hAnsi="Times New Roman"/>
          <w:sz w:val="28"/>
          <w:szCs w:val="28"/>
          <w:lang w:eastAsia="ru-RU"/>
        </w:rPr>
        <w:t xml:space="preserve">1) письмова заява </w:t>
      </w:r>
      <w:r w:rsidRPr="00D6650B">
        <w:rPr>
          <w:rFonts w:ascii="Times New Roman" w:hAnsi="Times New Roman"/>
          <w:sz w:val="28"/>
          <w:szCs w:val="28"/>
          <w:lang w:val="ru-RU" w:eastAsia="ru-RU"/>
        </w:rPr>
        <w:t xml:space="preserve">особи </w:t>
      </w:r>
      <w:r w:rsidRPr="00D6650B">
        <w:rPr>
          <w:rFonts w:ascii="Times New Roman" w:hAnsi="Times New Roman"/>
          <w:sz w:val="28"/>
          <w:szCs w:val="28"/>
          <w:lang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2) копія паспорта громадянина України;</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3) </w:t>
      </w:r>
      <w:r w:rsidRPr="00D6650B">
        <w:rPr>
          <w:rFonts w:ascii="Times New Roman" w:hAnsi="Times New Roman"/>
          <w:sz w:val="28"/>
        </w:rPr>
        <w:t>копія (копії) документа (документів) про освіту з додатком (додатками)</w:t>
      </w:r>
      <w:r w:rsidRPr="00D6650B">
        <w:rPr>
          <w:rFonts w:ascii="Times New Roman" w:hAnsi="Times New Roman"/>
          <w:sz w:val="28"/>
          <w:szCs w:val="28"/>
          <w:lang w:eastAsia="ru-RU"/>
        </w:rPr>
        <w:t>;</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lastRenderedPageBreak/>
        <w:t>4) заповнена особова картка визначеного зразка;</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5) автобіографія;</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6) фотокартка розміром 30 х 40 мм.;</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7) декларація особи</w:t>
      </w:r>
      <w:r>
        <w:rPr>
          <w:rFonts w:ascii="Times New Roman" w:hAnsi="Times New Roman"/>
          <w:sz w:val="28"/>
          <w:szCs w:val="28"/>
          <w:lang w:eastAsia="ru-RU"/>
        </w:rPr>
        <w:t>,</w:t>
      </w:r>
      <w:r w:rsidRPr="00D6650B">
        <w:rPr>
          <w:rFonts w:ascii="Times New Roman" w:hAnsi="Times New Roman"/>
          <w:sz w:val="28"/>
          <w:szCs w:val="28"/>
          <w:lang w:eastAsia="ru-RU"/>
        </w:rPr>
        <w:t xml:space="preserve"> уповноваженої на виконання функцій держави або місцевого самоврядування, визначена Законом України «Про запобігання корупції»;</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8) </w:t>
      </w:r>
      <w:r w:rsidRPr="00A64A12">
        <w:rPr>
          <w:rFonts w:ascii="Times New Roman" w:hAnsi="Times New Roman"/>
          <w:sz w:val="28"/>
          <w:szCs w:val="28"/>
          <w:lang w:eastAsia="ru-RU"/>
        </w:rPr>
        <w:t>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D6650B">
        <w:rPr>
          <w:rFonts w:ascii="Times New Roman" w:hAnsi="Times New Roman"/>
          <w:sz w:val="28"/>
          <w:szCs w:val="28"/>
          <w:lang w:eastAsia="ru-RU"/>
        </w:rPr>
        <w:t>;</w:t>
      </w:r>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bookmarkStart w:id="4" w:name="_Hlk165294863"/>
      <w:r w:rsidRPr="00D6650B">
        <w:rPr>
          <w:rFonts w:ascii="Times New Roman" w:hAnsi="Times New Roman"/>
          <w:sz w:val="28"/>
          <w:szCs w:val="28"/>
          <w:lang w:eastAsia="ru-RU"/>
        </w:rPr>
        <w:t xml:space="preserve">9) </w:t>
      </w:r>
      <w:bookmarkStart w:id="5" w:name="_Hlk165294841"/>
      <w:r w:rsidRPr="00D6650B">
        <w:rPr>
          <w:rFonts w:ascii="Times New Roman" w:hAnsi="Times New Roman"/>
          <w:sz w:val="28"/>
          <w:szCs w:val="28"/>
          <w:lang w:eastAsia="ru-RU"/>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5"/>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r w:rsidR="002D45F4">
        <w:rPr>
          <w:rFonts w:ascii="Times New Roman" w:hAnsi="Times New Roman"/>
          <w:sz w:val="28"/>
          <w:szCs w:val="28"/>
          <w:lang w:eastAsia="ru-RU"/>
        </w:rPr>
        <w:t>10</w:t>
      </w:r>
      <w:r w:rsidRPr="00D6650B">
        <w:rPr>
          <w:rFonts w:ascii="Times New Roman" w:hAnsi="Times New Roman"/>
          <w:sz w:val="28"/>
          <w:szCs w:val="28"/>
          <w:lang w:eastAsia="ru-RU"/>
        </w:rPr>
        <w:t xml:space="preserve">)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15BDF"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1</w:t>
      </w:r>
      <w:r w:rsidR="002D45F4">
        <w:rPr>
          <w:rFonts w:ascii="Times New Roman" w:hAnsi="Times New Roman"/>
          <w:sz w:val="28"/>
          <w:szCs w:val="28"/>
          <w:lang w:eastAsia="ru-RU"/>
        </w:rPr>
        <w:t>1</w:t>
      </w:r>
      <w:r w:rsidRPr="00D6650B">
        <w:rPr>
          <w:rFonts w:ascii="Times New Roman" w:hAnsi="Times New Roman"/>
          <w:sz w:val="28"/>
          <w:szCs w:val="28"/>
          <w:lang w:eastAsia="ru-RU"/>
        </w:rPr>
        <w:t>)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szCs w:val="28"/>
          <w:lang w:eastAsia="ru-RU"/>
        </w:rPr>
        <w:t xml:space="preserve"> з відміткою про постановку на військовий облік;</w:t>
      </w:r>
    </w:p>
    <w:bookmarkEnd w:id="4"/>
    <w:p w:rsidR="00715BDF" w:rsidRDefault="00715BDF"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2D45F4">
        <w:rPr>
          <w:rFonts w:ascii="Times New Roman" w:hAnsi="Times New Roman"/>
          <w:sz w:val="28"/>
          <w:szCs w:val="28"/>
          <w:lang w:eastAsia="ru-RU"/>
        </w:rPr>
        <w:t>2</w:t>
      </w:r>
      <w:r>
        <w:rPr>
          <w:rFonts w:ascii="Times New Roman" w:hAnsi="Times New Roman"/>
          <w:sz w:val="28"/>
          <w:szCs w:val="28"/>
          <w:lang w:eastAsia="ru-RU"/>
        </w:rPr>
        <w:t>) державний сертифікат про рівень вільного володіння державною мовою або витяг з Реєстру державних сертифікатів про рівень володіння державною мовою</w:t>
      </w:r>
      <w:r w:rsidR="00F242EE">
        <w:rPr>
          <w:rFonts w:ascii="Times New Roman" w:hAnsi="Times New Roman"/>
          <w:sz w:val="28"/>
          <w:szCs w:val="28"/>
          <w:lang w:eastAsia="ru-RU"/>
        </w:rPr>
        <w:t>;</w:t>
      </w:r>
    </w:p>
    <w:p w:rsidR="00F242EE" w:rsidRPr="00D6650B" w:rsidRDefault="00F242EE"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біографічна довідка.</w:t>
      </w:r>
    </w:p>
    <w:bookmarkEnd w:id="3"/>
    <w:p w:rsidR="00C35753" w:rsidRPr="00F242EE" w:rsidRDefault="00C35753" w:rsidP="00064888">
      <w:pPr>
        <w:spacing w:after="0" w:line="240" w:lineRule="auto"/>
        <w:ind w:firstLine="709"/>
        <w:jc w:val="both"/>
        <w:rPr>
          <w:rFonts w:ascii="Times New Roman" w:hAnsi="Times New Roman"/>
          <w:sz w:val="16"/>
          <w:szCs w:val="16"/>
          <w:lang w:eastAsia="ru-RU"/>
        </w:rPr>
      </w:pPr>
    </w:p>
    <w:p w:rsidR="00EC5868" w:rsidRPr="00F242EE"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w:t>
      </w:r>
      <w:r w:rsidR="00F242EE">
        <w:rPr>
          <w:rFonts w:ascii="Times New Roman" w:hAnsi="Times New Roman"/>
          <w:sz w:val="28"/>
          <w:szCs w:val="28"/>
        </w:rPr>
        <w:t>територіального управління</w:t>
      </w:r>
      <w:r w:rsidR="009A0717">
        <w:rPr>
          <w:rFonts w:ascii="Times New Roman" w:hAnsi="Times New Roman"/>
          <w:sz w:val="28"/>
          <w:szCs w:val="28"/>
        </w:rPr>
        <w:t xml:space="preserve"> </w:t>
      </w:r>
      <w:r w:rsidRPr="00145150">
        <w:rPr>
          <w:rFonts w:ascii="Times New Roman" w:hAnsi="Times New Roman"/>
          <w:sz w:val="28"/>
          <w:szCs w:val="28"/>
        </w:rPr>
        <w:t xml:space="preserve">Служби </w:t>
      </w:r>
      <w:r w:rsidR="00F242EE">
        <w:rPr>
          <w:rFonts w:ascii="Times New Roman" w:hAnsi="Times New Roman"/>
          <w:sz w:val="28"/>
          <w:szCs w:val="28"/>
        </w:rPr>
        <w:t xml:space="preserve">судової охорони у миколаївські області </w:t>
      </w:r>
      <w:r w:rsidRPr="00145150">
        <w:rPr>
          <w:rFonts w:ascii="Times New Roman" w:hAnsi="Times New Roman"/>
          <w:sz w:val="28"/>
          <w:szCs w:val="28"/>
        </w:rPr>
        <w:t xml:space="preserve">паспорт громадянина України. </w:t>
      </w:r>
    </w:p>
    <w:p w:rsidR="00EC5868" w:rsidRPr="00F242EE" w:rsidRDefault="00EC5868" w:rsidP="00EC5868">
      <w:pPr>
        <w:spacing w:after="0" w:line="240" w:lineRule="auto"/>
        <w:ind w:firstLine="709"/>
        <w:jc w:val="both"/>
        <w:rPr>
          <w:rFonts w:ascii="Times New Roman" w:hAnsi="Times New Roman"/>
          <w:sz w:val="16"/>
          <w:szCs w:val="16"/>
        </w:rPr>
      </w:pPr>
    </w:p>
    <w:p w:rsidR="002B3C8A" w:rsidRPr="00F44C48" w:rsidRDefault="002B3C8A" w:rsidP="002B3C8A">
      <w:pPr>
        <w:spacing w:after="0" w:line="240" w:lineRule="auto"/>
        <w:ind w:firstLine="709"/>
        <w:jc w:val="both"/>
        <w:rPr>
          <w:rFonts w:ascii="Times New Roman" w:hAnsi="Times New Roman"/>
          <w:sz w:val="28"/>
          <w:szCs w:val="28"/>
          <w:lang w:eastAsia="ru-RU"/>
        </w:rPr>
      </w:pPr>
      <w:bookmarkStart w:id="6" w:name="_Hlk92806539"/>
      <w:r w:rsidRPr="00F44C48">
        <w:rPr>
          <w:rFonts w:ascii="Times New Roman" w:hAnsi="Times New Roman"/>
          <w:sz w:val="28"/>
          <w:szCs w:val="28"/>
          <w:lang w:eastAsia="ru-RU"/>
        </w:rPr>
        <w:t xml:space="preserve">Документи приймаються з 08 год. 00 хв. </w:t>
      </w:r>
      <w:r w:rsidR="002D45F4">
        <w:rPr>
          <w:rFonts w:ascii="Times New Roman" w:hAnsi="Times New Roman"/>
          <w:sz w:val="28"/>
          <w:szCs w:val="28"/>
          <w:lang w:eastAsia="ru-RU"/>
        </w:rPr>
        <w:t xml:space="preserve">з </w:t>
      </w:r>
      <w:r w:rsidR="00644688">
        <w:rPr>
          <w:rFonts w:ascii="Times New Roman" w:hAnsi="Times New Roman"/>
          <w:b/>
          <w:sz w:val="28"/>
          <w:szCs w:val="28"/>
          <w:lang w:eastAsia="ru-RU"/>
        </w:rPr>
        <w:t>05</w:t>
      </w:r>
      <w:r w:rsidR="00715BDF">
        <w:rPr>
          <w:rFonts w:ascii="Times New Roman" w:hAnsi="Times New Roman"/>
          <w:b/>
          <w:sz w:val="28"/>
          <w:szCs w:val="28"/>
          <w:lang w:eastAsia="ru-RU"/>
        </w:rPr>
        <w:t xml:space="preserve"> </w:t>
      </w:r>
      <w:r w:rsidR="00644688">
        <w:rPr>
          <w:rFonts w:ascii="Times New Roman" w:hAnsi="Times New Roman"/>
          <w:b/>
          <w:sz w:val="28"/>
          <w:szCs w:val="28"/>
          <w:lang w:eastAsia="ru-RU"/>
        </w:rPr>
        <w:t>червня</w:t>
      </w:r>
      <w:r w:rsidRPr="00F44C48">
        <w:rPr>
          <w:rFonts w:ascii="Times New Roman" w:hAnsi="Times New Roman"/>
          <w:b/>
          <w:sz w:val="28"/>
          <w:szCs w:val="28"/>
          <w:lang w:eastAsia="ru-RU"/>
        </w:rPr>
        <w:t xml:space="preserve"> 202</w:t>
      </w:r>
      <w:r w:rsidR="00B13F0C">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до </w:t>
      </w:r>
      <w:r w:rsidR="00644688">
        <w:rPr>
          <w:rFonts w:ascii="Times New Roman" w:hAnsi="Times New Roman"/>
          <w:sz w:val="28"/>
          <w:szCs w:val="28"/>
          <w:lang w:eastAsia="ru-RU"/>
        </w:rPr>
        <w:t>15</w:t>
      </w:r>
      <w:r w:rsidRPr="00F44C48">
        <w:rPr>
          <w:rFonts w:ascii="Times New Roman" w:hAnsi="Times New Roman"/>
          <w:sz w:val="28"/>
          <w:szCs w:val="28"/>
          <w:lang w:eastAsia="ru-RU"/>
        </w:rPr>
        <w:t xml:space="preserve"> год. </w:t>
      </w:r>
      <w:r w:rsidR="00644688">
        <w:rPr>
          <w:rFonts w:ascii="Times New Roman" w:hAnsi="Times New Roman"/>
          <w:sz w:val="28"/>
          <w:szCs w:val="28"/>
          <w:lang w:eastAsia="ru-RU"/>
        </w:rPr>
        <w:t>45</w:t>
      </w:r>
      <w:r w:rsidRPr="00F44C48">
        <w:rPr>
          <w:rFonts w:ascii="Times New Roman" w:hAnsi="Times New Roman"/>
          <w:sz w:val="28"/>
          <w:szCs w:val="28"/>
          <w:lang w:eastAsia="ru-RU"/>
        </w:rPr>
        <w:t xml:space="preserve"> хв. </w:t>
      </w:r>
      <w:r w:rsidR="003A19E0">
        <w:rPr>
          <w:rFonts w:ascii="Times New Roman" w:hAnsi="Times New Roman"/>
          <w:b/>
          <w:sz w:val="28"/>
          <w:szCs w:val="28"/>
          <w:lang w:eastAsia="ru-RU"/>
        </w:rPr>
        <w:t>1</w:t>
      </w:r>
      <w:r w:rsidR="00644688">
        <w:rPr>
          <w:rFonts w:ascii="Times New Roman" w:hAnsi="Times New Roman"/>
          <w:b/>
          <w:sz w:val="28"/>
          <w:szCs w:val="28"/>
          <w:lang w:eastAsia="ru-RU"/>
        </w:rPr>
        <w:t>9</w:t>
      </w:r>
      <w:r w:rsidR="00715BDF">
        <w:rPr>
          <w:rFonts w:ascii="Times New Roman" w:hAnsi="Times New Roman"/>
          <w:b/>
          <w:sz w:val="28"/>
          <w:szCs w:val="28"/>
          <w:lang w:eastAsia="ru-RU"/>
        </w:rPr>
        <w:t xml:space="preserve"> </w:t>
      </w:r>
      <w:r w:rsidR="00644688">
        <w:rPr>
          <w:rFonts w:ascii="Times New Roman" w:hAnsi="Times New Roman"/>
          <w:b/>
          <w:sz w:val="28"/>
          <w:szCs w:val="28"/>
          <w:lang w:eastAsia="ru-RU"/>
        </w:rPr>
        <w:t>червня</w:t>
      </w:r>
      <w:r w:rsidRPr="00F44C48">
        <w:rPr>
          <w:rFonts w:ascii="Times New Roman" w:hAnsi="Times New Roman"/>
          <w:b/>
          <w:sz w:val="28"/>
          <w:szCs w:val="28"/>
          <w:lang w:eastAsia="ru-RU"/>
        </w:rPr>
        <w:t xml:space="preserve"> 202</w:t>
      </w:r>
      <w:r w:rsidR="00F242EE">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за </w:t>
      </w:r>
      <w:proofErr w:type="spellStart"/>
      <w:r w:rsidRPr="00F44C48">
        <w:rPr>
          <w:rFonts w:ascii="Times New Roman" w:hAnsi="Times New Roman"/>
          <w:sz w:val="28"/>
          <w:szCs w:val="28"/>
          <w:lang w:eastAsia="ru-RU"/>
        </w:rPr>
        <w:t>адресою</w:t>
      </w:r>
      <w:proofErr w:type="spellEnd"/>
      <w:r w:rsidRPr="00F44C48">
        <w:rPr>
          <w:rFonts w:ascii="Times New Roman" w:hAnsi="Times New Roman"/>
          <w:sz w:val="28"/>
          <w:szCs w:val="28"/>
          <w:lang w:eastAsia="ru-RU"/>
        </w:rPr>
        <w:t xml:space="preserve">: м. Миколаїв, вул. </w:t>
      </w:r>
      <w:proofErr w:type="spellStart"/>
      <w:r w:rsidR="00F242EE">
        <w:rPr>
          <w:rFonts w:ascii="Times New Roman" w:hAnsi="Times New Roman"/>
          <w:sz w:val="28"/>
          <w:szCs w:val="28"/>
          <w:lang w:eastAsia="ru-RU"/>
        </w:rPr>
        <w:t>Вадатурського</w:t>
      </w:r>
      <w:proofErr w:type="spellEnd"/>
      <w:r w:rsidRPr="00F44C48">
        <w:rPr>
          <w:rFonts w:ascii="Times New Roman" w:hAnsi="Times New Roman"/>
          <w:sz w:val="28"/>
          <w:szCs w:val="28"/>
          <w:lang w:eastAsia="ru-RU"/>
        </w:rPr>
        <w:t>, 14.</w:t>
      </w:r>
      <w:bookmarkEnd w:id="6"/>
    </w:p>
    <w:p w:rsidR="00EC5868" w:rsidRPr="00F242EE" w:rsidRDefault="00EC5868" w:rsidP="00EC5868">
      <w:pPr>
        <w:spacing w:after="0" w:line="240" w:lineRule="auto"/>
        <w:ind w:firstLine="709"/>
        <w:jc w:val="both"/>
        <w:rPr>
          <w:rFonts w:ascii="Times New Roman" w:hAnsi="Times New Roman"/>
          <w:sz w:val="16"/>
          <w:szCs w:val="16"/>
        </w:rPr>
      </w:pPr>
    </w:p>
    <w:p w:rsidR="00FF2B3D" w:rsidRDefault="00EC5868" w:rsidP="00FF2B3D">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13F0C">
        <w:rPr>
          <w:rFonts w:ascii="Times New Roman" w:hAnsi="Times New Roman"/>
          <w:sz w:val="28"/>
          <w:szCs w:val="28"/>
        </w:rPr>
        <w:t>головного</w:t>
      </w:r>
      <w:r w:rsidR="00252B0D" w:rsidRPr="00252B0D">
        <w:rPr>
          <w:rFonts w:ascii="Times New Roman" w:hAnsi="Times New Roman"/>
          <w:sz w:val="28"/>
          <w:szCs w:val="28"/>
        </w:rPr>
        <w:t xml:space="preserve"> спеціаліста</w:t>
      </w:r>
      <w:r w:rsidR="00F242EE">
        <w:rPr>
          <w:rFonts w:ascii="Times New Roman" w:hAnsi="Times New Roman"/>
          <w:sz w:val="28"/>
          <w:szCs w:val="28"/>
        </w:rPr>
        <w:t xml:space="preserve"> (з медичного забезпечення)</w:t>
      </w:r>
      <w:r w:rsidR="00252B0D" w:rsidRPr="00252B0D">
        <w:rPr>
          <w:rFonts w:ascii="Times New Roman" w:hAnsi="Times New Roman"/>
          <w:sz w:val="28"/>
          <w:szCs w:val="28"/>
        </w:rPr>
        <w:t xml:space="preserve">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F2B3D" w:rsidRPr="00F242EE" w:rsidRDefault="00FF2B3D" w:rsidP="00FF2B3D">
      <w:pPr>
        <w:spacing w:after="0" w:line="240" w:lineRule="auto"/>
        <w:ind w:firstLine="709"/>
        <w:jc w:val="both"/>
        <w:rPr>
          <w:rFonts w:ascii="Times New Roman" w:hAnsi="Times New Roman"/>
          <w:sz w:val="16"/>
          <w:szCs w:val="16"/>
        </w:rPr>
      </w:pPr>
    </w:p>
    <w:p w:rsidR="002B3C8A" w:rsidRPr="00C972B5" w:rsidRDefault="00064888" w:rsidP="002B3C8A">
      <w:pPr>
        <w:spacing w:after="0" w:line="240" w:lineRule="auto"/>
        <w:ind w:firstLine="709"/>
        <w:rPr>
          <w:rFonts w:ascii="Times New Roman" w:hAnsi="Times New Roman"/>
          <w:b/>
          <w:sz w:val="28"/>
          <w:szCs w:val="28"/>
        </w:rPr>
      </w:pPr>
      <w:r w:rsidRPr="00145150">
        <w:rPr>
          <w:rFonts w:ascii="Times New Roman" w:hAnsi="Times New Roman"/>
          <w:b/>
          <w:bCs/>
          <w:sz w:val="28"/>
          <w:szCs w:val="28"/>
        </w:rPr>
        <w:t>5.</w:t>
      </w:r>
      <w:r>
        <w:rPr>
          <w:rFonts w:ascii="Times New Roman" w:hAnsi="Times New Roman"/>
          <w:b/>
          <w:bCs/>
          <w:sz w:val="28"/>
          <w:szCs w:val="28"/>
        </w:rPr>
        <w:t xml:space="preserve"> </w:t>
      </w:r>
      <w:r w:rsidRPr="00145150">
        <w:rPr>
          <w:rFonts w:ascii="Times New Roman" w:hAnsi="Times New Roman"/>
          <w:b/>
          <w:bCs/>
          <w:sz w:val="28"/>
          <w:szCs w:val="28"/>
        </w:rPr>
        <w:t>Місце, дата та час початку проведення конкурсу:</w:t>
      </w:r>
      <w:r w:rsidRPr="00145150">
        <w:rPr>
          <w:rFonts w:ascii="Times New Roman" w:hAnsi="Times New Roman"/>
          <w:sz w:val="28"/>
          <w:szCs w:val="28"/>
        </w:rPr>
        <w:br/>
      </w:r>
      <w:r>
        <w:rPr>
          <w:rFonts w:ascii="Times New Roman" w:hAnsi="Times New Roman"/>
          <w:sz w:val="28"/>
          <w:szCs w:val="28"/>
        </w:rPr>
        <w:t xml:space="preserve">          </w:t>
      </w:r>
      <w:bookmarkStart w:id="7" w:name="_Hlk162356357"/>
      <w:r w:rsidR="002B3C8A" w:rsidRPr="00F44C48">
        <w:rPr>
          <w:rFonts w:ascii="Times New Roman" w:hAnsi="Times New Roman"/>
          <w:sz w:val="28"/>
          <w:szCs w:val="28"/>
        </w:rPr>
        <w:t xml:space="preserve">Територіальне управління Служби судової охорони у Миколаївській області (м. Миколаїв, вул. </w:t>
      </w:r>
      <w:proofErr w:type="spellStart"/>
      <w:r w:rsidR="00F242EE">
        <w:rPr>
          <w:rFonts w:ascii="Times New Roman" w:hAnsi="Times New Roman"/>
          <w:sz w:val="28"/>
          <w:szCs w:val="28"/>
        </w:rPr>
        <w:t>Вадатурського</w:t>
      </w:r>
      <w:proofErr w:type="spellEnd"/>
      <w:r w:rsidR="002B3C8A" w:rsidRPr="00F44C48">
        <w:rPr>
          <w:rFonts w:ascii="Times New Roman" w:hAnsi="Times New Roman"/>
          <w:sz w:val="28"/>
          <w:szCs w:val="28"/>
        </w:rPr>
        <w:t xml:space="preserve">, 14), </w:t>
      </w:r>
      <w:r w:rsidR="00644688">
        <w:rPr>
          <w:rFonts w:ascii="Times New Roman" w:hAnsi="Times New Roman"/>
          <w:b/>
          <w:sz w:val="28"/>
          <w:szCs w:val="28"/>
        </w:rPr>
        <w:t>25</w:t>
      </w:r>
      <w:r w:rsidR="00715BDF" w:rsidRPr="00C972B5">
        <w:rPr>
          <w:rFonts w:ascii="Times New Roman" w:hAnsi="Times New Roman"/>
          <w:b/>
          <w:sz w:val="28"/>
          <w:szCs w:val="28"/>
        </w:rPr>
        <w:t xml:space="preserve"> </w:t>
      </w:r>
      <w:r w:rsidR="00644688">
        <w:rPr>
          <w:rFonts w:ascii="Times New Roman" w:hAnsi="Times New Roman"/>
          <w:b/>
          <w:sz w:val="28"/>
          <w:szCs w:val="28"/>
        </w:rPr>
        <w:t>червня</w:t>
      </w:r>
      <w:r w:rsidR="00715BDF" w:rsidRPr="00C972B5">
        <w:rPr>
          <w:rFonts w:ascii="Times New Roman" w:hAnsi="Times New Roman"/>
          <w:b/>
          <w:sz w:val="28"/>
          <w:szCs w:val="28"/>
        </w:rPr>
        <w:t xml:space="preserve"> </w:t>
      </w:r>
      <w:r w:rsidR="002B3C8A" w:rsidRPr="00C972B5">
        <w:rPr>
          <w:rFonts w:ascii="Times New Roman" w:hAnsi="Times New Roman"/>
          <w:b/>
          <w:sz w:val="28"/>
          <w:szCs w:val="28"/>
        </w:rPr>
        <w:t>202</w:t>
      </w:r>
      <w:r w:rsidR="00B13F0C" w:rsidRPr="00C972B5">
        <w:rPr>
          <w:rFonts w:ascii="Times New Roman" w:hAnsi="Times New Roman"/>
          <w:b/>
          <w:sz w:val="28"/>
          <w:szCs w:val="28"/>
        </w:rPr>
        <w:t>6</w:t>
      </w:r>
      <w:r w:rsidR="002B3C8A" w:rsidRPr="00C972B5">
        <w:rPr>
          <w:rFonts w:ascii="Times New Roman" w:hAnsi="Times New Roman"/>
          <w:b/>
          <w:sz w:val="28"/>
          <w:szCs w:val="28"/>
        </w:rPr>
        <w:t xml:space="preserve"> року о 08 год. 00 хв.</w:t>
      </w:r>
    </w:p>
    <w:bookmarkEnd w:id="7"/>
    <w:p w:rsidR="00BA5E57" w:rsidRPr="00F242EE" w:rsidRDefault="00BA5E57" w:rsidP="00064888">
      <w:pPr>
        <w:spacing w:after="0" w:line="240" w:lineRule="auto"/>
        <w:ind w:firstLine="709"/>
        <w:jc w:val="both"/>
        <w:rPr>
          <w:rFonts w:ascii="Times New Roman" w:hAnsi="Times New Roman"/>
          <w:b/>
          <w:bCs/>
          <w:sz w:val="16"/>
          <w:szCs w:val="16"/>
        </w:rPr>
      </w:pPr>
    </w:p>
    <w:p w:rsidR="00064888" w:rsidRPr="004E264C" w:rsidRDefault="00064888" w:rsidP="00064888">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8" w:name="_Hlk149296469"/>
      <w:r w:rsidR="00B13F0C">
        <w:rPr>
          <w:rFonts w:ascii="Times New Roman" w:hAnsi="Times New Roman"/>
          <w:b/>
          <w:bCs/>
          <w:sz w:val="28"/>
          <w:szCs w:val="28"/>
        </w:rPr>
        <w:t xml:space="preserve"> </w:t>
      </w:r>
      <w:proofErr w:type="spellStart"/>
      <w:r w:rsidR="00B13F0C">
        <w:rPr>
          <w:rFonts w:ascii="Times New Roman" w:hAnsi="Times New Roman"/>
          <w:sz w:val="28"/>
          <w:szCs w:val="28"/>
        </w:rPr>
        <w:t>М’ясоєдова</w:t>
      </w:r>
      <w:proofErr w:type="spellEnd"/>
      <w:r w:rsidR="00B13F0C">
        <w:rPr>
          <w:rFonts w:ascii="Times New Roman" w:hAnsi="Times New Roman"/>
          <w:sz w:val="28"/>
          <w:szCs w:val="28"/>
        </w:rPr>
        <w:t xml:space="preserve"> Тетяна Миколаївна</w:t>
      </w:r>
      <w:r w:rsidRPr="004E264C">
        <w:rPr>
          <w:rFonts w:ascii="Times New Roman" w:hAnsi="Times New Roman"/>
          <w:sz w:val="28"/>
          <w:szCs w:val="28"/>
        </w:rPr>
        <w:t xml:space="preserve"> </w:t>
      </w:r>
      <w:r>
        <w:rPr>
          <w:rFonts w:ascii="Times New Roman" w:hAnsi="Times New Roman"/>
          <w:sz w:val="28"/>
          <w:szCs w:val="28"/>
        </w:rPr>
        <w:t>0</w:t>
      </w:r>
      <w:r w:rsidR="00B13F0C">
        <w:rPr>
          <w:rFonts w:ascii="Times New Roman" w:hAnsi="Times New Roman"/>
          <w:sz w:val="28"/>
          <w:szCs w:val="28"/>
        </w:rPr>
        <w:t>67</w:t>
      </w:r>
      <w:r w:rsidR="00DA34BC">
        <w:rPr>
          <w:rFonts w:ascii="Times New Roman" w:hAnsi="Times New Roman"/>
          <w:sz w:val="28"/>
          <w:szCs w:val="28"/>
        </w:rPr>
        <w:t>-</w:t>
      </w:r>
      <w:r w:rsidR="00B13F0C">
        <w:rPr>
          <w:rFonts w:ascii="Times New Roman" w:hAnsi="Times New Roman"/>
          <w:sz w:val="28"/>
          <w:szCs w:val="28"/>
        </w:rPr>
        <w:t>512</w:t>
      </w:r>
      <w:r w:rsidR="00DA34BC">
        <w:rPr>
          <w:rFonts w:ascii="Times New Roman" w:hAnsi="Times New Roman"/>
          <w:sz w:val="28"/>
          <w:szCs w:val="28"/>
        </w:rPr>
        <w:t>-</w:t>
      </w:r>
      <w:r w:rsidR="00B13F0C">
        <w:rPr>
          <w:rFonts w:ascii="Times New Roman" w:hAnsi="Times New Roman"/>
          <w:sz w:val="28"/>
          <w:szCs w:val="28"/>
        </w:rPr>
        <w:t>40</w:t>
      </w:r>
      <w:r w:rsidR="00DA34BC">
        <w:rPr>
          <w:rFonts w:ascii="Times New Roman" w:hAnsi="Times New Roman"/>
          <w:sz w:val="28"/>
          <w:szCs w:val="28"/>
        </w:rPr>
        <w:t>-</w:t>
      </w:r>
      <w:r>
        <w:rPr>
          <w:rFonts w:ascii="Times New Roman" w:hAnsi="Times New Roman"/>
          <w:sz w:val="28"/>
          <w:szCs w:val="28"/>
        </w:rPr>
        <w:t>2</w:t>
      </w:r>
      <w:r w:rsidR="00B13F0C">
        <w:rPr>
          <w:rFonts w:ascii="Times New Roman" w:hAnsi="Times New Roman"/>
          <w:sz w:val="28"/>
          <w:szCs w:val="28"/>
        </w:rPr>
        <w:t>7</w:t>
      </w:r>
      <w:r w:rsidR="00DA34BC">
        <w:rPr>
          <w:rFonts w:ascii="Times New Roman" w:hAnsi="Times New Roman"/>
          <w:sz w:val="28"/>
          <w:szCs w:val="28"/>
        </w:rPr>
        <w:t>,</w:t>
      </w:r>
    </w:p>
    <w:bookmarkEnd w:id="8"/>
    <w:p w:rsidR="00064888" w:rsidRPr="004E264C" w:rsidRDefault="00064888" w:rsidP="00064888">
      <w:pPr>
        <w:spacing w:after="0" w:line="240" w:lineRule="auto"/>
        <w:ind w:firstLine="709"/>
        <w:jc w:val="both"/>
        <w:rPr>
          <w:rFonts w:ascii="Times New Roman" w:hAnsi="Times New Roman"/>
          <w:b/>
          <w:sz w:val="32"/>
          <w:szCs w:val="32"/>
        </w:rPr>
      </w:pPr>
      <w:r w:rsidRPr="00C62300">
        <w:rPr>
          <w:rFonts w:ascii="Times New Roman" w:hAnsi="Times New Roman"/>
          <w:b/>
          <w:sz w:val="28"/>
          <w:szCs w:val="28"/>
          <w:u w:val="single"/>
          <w:lang w:val="en-US"/>
        </w:rPr>
        <w:t>vrp</w:t>
      </w:r>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mk</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sso</w:t>
      </w:r>
      <w:proofErr w:type="spellEnd"/>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gov</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ua</w:t>
      </w:r>
      <w:proofErr w:type="spellEnd"/>
    </w:p>
    <w:p w:rsidR="00FF2B3D" w:rsidRPr="00204E8C" w:rsidRDefault="00FF2B3D" w:rsidP="00EC5868">
      <w:pPr>
        <w:spacing w:after="0" w:line="240" w:lineRule="auto"/>
        <w:ind w:firstLine="709"/>
        <w:jc w:val="both"/>
        <w:rPr>
          <w:rFonts w:ascii="Times New Roman" w:hAnsi="Times New Roman"/>
          <w:b/>
          <w:sz w:val="16"/>
          <w:szCs w:val="16"/>
          <w:lang w:val="ru-RU"/>
        </w:rPr>
      </w:pPr>
    </w:p>
    <w:tbl>
      <w:tblPr>
        <w:tblW w:w="9923" w:type="dxa"/>
        <w:tblInd w:w="108" w:type="dxa"/>
        <w:tblLook w:val="00A0" w:firstRow="1" w:lastRow="0" w:firstColumn="1" w:lastColumn="0" w:noHBand="0" w:noVBand="0"/>
      </w:tblPr>
      <w:tblGrid>
        <w:gridCol w:w="4008"/>
        <w:gridCol w:w="24"/>
        <w:gridCol w:w="5891"/>
      </w:tblGrid>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lastRenderedPageBreak/>
              <w:t>Кваліфікаційні</w:t>
            </w:r>
            <w:r w:rsidR="00A2263D" w:rsidRPr="008C71CD">
              <w:rPr>
                <w:rFonts w:ascii="Times New Roman" w:hAnsi="Times New Roman"/>
                <w:b/>
                <w:sz w:val="28"/>
                <w:szCs w:val="28"/>
              </w:rPr>
              <w:t xml:space="preserve"> </w:t>
            </w:r>
            <w:r w:rsidRPr="008C71CD">
              <w:rPr>
                <w:rFonts w:ascii="Times New Roman" w:hAnsi="Times New Roman"/>
                <w:b/>
                <w:sz w:val="28"/>
                <w:szCs w:val="28"/>
              </w:rPr>
              <w:t>вимоги</w:t>
            </w:r>
          </w:p>
        </w:tc>
      </w:tr>
      <w:tr w:rsidR="00F575E1" w:rsidRPr="0078734A" w:rsidTr="00B70B3C">
        <w:trPr>
          <w:trHeight w:val="408"/>
        </w:trPr>
        <w:tc>
          <w:tcPr>
            <w:tcW w:w="4032"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1. Освіта</w:t>
            </w:r>
          </w:p>
        </w:tc>
        <w:tc>
          <w:tcPr>
            <w:tcW w:w="5891" w:type="dxa"/>
          </w:tcPr>
          <w:p w:rsidR="00F575E1" w:rsidRPr="006A3D61" w:rsidRDefault="00715BDF" w:rsidP="00BA1750">
            <w:pPr>
              <w:jc w:val="both"/>
              <w:rPr>
                <w:rFonts w:ascii="Times New Roman" w:hAnsi="Times New Roman"/>
                <w:sz w:val="28"/>
                <w:szCs w:val="28"/>
                <w:lang w:val="ru-RU" w:eastAsia="ru-RU"/>
              </w:rPr>
            </w:pPr>
            <w:r>
              <w:rPr>
                <w:rFonts w:ascii="Times New Roman" w:hAnsi="Times New Roman"/>
                <w:sz w:val="28"/>
                <w:szCs w:val="28"/>
                <w:lang w:eastAsia="ru-RU"/>
              </w:rPr>
              <w:t>освіта вища,</w:t>
            </w:r>
            <w:r w:rsidR="00D128B5">
              <w:rPr>
                <w:rFonts w:ascii="Times New Roman" w:hAnsi="Times New Roman"/>
                <w:sz w:val="28"/>
                <w:szCs w:val="28"/>
                <w:lang w:eastAsia="ru-RU"/>
              </w:rPr>
              <w:t xml:space="preserve"> </w:t>
            </w:r>
            <w:r>
              <w:rPr>
                <w:rFonts w:ascii="Times New Roman" w:hAnsi="Times New Roman"/>
                <w:sz w:val="28"/>
                <w:szCs w:val="28"/>
                <w:lang w:eastAsia="ru-RU"/>
              </w:rPr>
              <w:t>в галузі знань «Охорона здоров’я</w:t>
            </w:r>
            <w:r w:rsidR="00B13F0C">
              <w:rPr>
                <w:rFonts w:ascii="Times New Roman" w:hAnsi="Times New Roman"/>
                <w:sz w:val="28"/>
                <w:szCs w:val="28"/>
                <w:lang w:eastAsia="ru-RU"/>
              </w:rPr>
              <w:t xml:space="preserve"> та соціальне забезпечення</w:t>
            </w:r>
            <w:r>
              <w:rPr>
                <w:rFonts w:ascii="Times New Roman" w:hAnsi="Times New Roman"/>
                <w:sz w:val="28"/>
                <w:szCs w:val="28"/>
                <w:lang w:eastAsia="ru-RU"/>
              </w:rPr>
              <w:t>»</w:t>
            </w:r>
            <w:r w:rsidR="00B37486" w:rsidRPr="00B37486">
              <w:rPr>
                <w:rFonts w:ascii="Times New Roman" w:hAnsi="Times New Roman"/>
                <w:sz w:val="28"/>
                <w:szCs w:val="28"/>
                <w:lang w:eastAsia="ru-RU"/>
              </w:rPr>
              <w:t xml:space="preserve">, ступінь вищої освіти – </w:t>
            </w:r>
            <w:r w:rsidR="00B13F0C">
              <w:rPr>
                <w:rFonts w:ascii="Times New Roman" w:hAnsi="Times New Roman"/>
                <w:sz w:val="28"/>
                <w:szCs w:val="28"/>
                <w:lang w:eastAsia="ru-RU"/>
              </w:rPr>
              <w:t>магістр</w:t>
            </w:r>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2. </w:t>
            </w:r>
            <w:r w:rsidR="00807FBF" w:rsidRPr="00807FBF">
              <w:rPr>
                <w:rFonts w:ascii="Times New Roman" w:hAnsi="Times New Roman"/>
                <w:sz w:val="28"/>
                <w:szCs w:val="28"/>
              </w:rPr>
              <w:t>Досвід роботи</w:t>
            </w:r>
          </w:p>
        </w:tc>
        <w:tc>
          <w:tcPr>
            <w:tcW w:w="5891" w:type="dxa"/>
          </w:tcPr>
          <w:p w:rsidR="00853E4B" w:rsidRPr="00E07E85" w:rsidRDefault="00B13F0C" w:rsidP="00C35753">
            <w:pPr>
              <w:rPr>
                <w:rFonts w:ascii="Times New Roman" w:hAnsi="Times New Roman"/>
                <w:sz w:val="28"/>
                <w:szCs w:val="28"/>
              </w:rPr>
            </w:pPr>
            <w:r>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F575E1" w:rsidRPr="0078734A" w:rsidTr="00B70B3C">
        <w:trPr>
          <w:trHeight w:val="408"/>
        </w:trPr>
        <w:tc>
          <w:tcPr>
            <w:tcW w:w="4032" w:type="dxa"/>
            <w:gridSpan w:val="2"/>
          </w:tcPr>
          <w:p w:rsidR="00F575E1" w:rsidRPr="00F242EE" w:rsidRDefault="00F575E1" w:rsidP="00D6650B">
            <w:pPr>
              <w:spacing w:after="0" w:line="240" w:lineRule="atLeast"/>
              <w:ind w:right="-39"/>
              <w:rPr>
                <w:rFonts w:ascii="Times New Roman" w:hAnsi="Times New Roman"/>
                <w:sz w:val="28"/>
                <w:szCs w:val="28"/>
                <w:lang w:eastAsia="ru-RU"/>
              </w:rPr>
            </w:pPr>
            <w:r w:rsidRPr="00F242EE">
              <w:rPr>
                <w:rFonts w:ascii="Times New Roman" w:hAnsi="Times New Roman"/>
                <w:sz w:val="28"/>
                <w:szCs w:val="28"/>
              </w:rPr>
              <w:t>3. Володіння державною мовою</w:t>
            </w:r>
          </w:p>
        </w:tc>
        <w:tc>
          <w:tcPr>
            <w:tcW w:w="5891" w:type="dxa"/>
          </w:tcPr>
          <w:p w:rsidR="00F575E1" w:rsidRPr="00F242EE" w:rsidRDefault="00AC1AB3" w:rsidP="00D6650B">
            <w:pPr>
              <w:spacing w:after="0" w:line="240" w:lineRule="atLeast"/>
              <w:jc w:val="both"/>
              <w:rPr>
                <w:rFonts w:ascii="Times New Roman" w:hAnsi="Times New Roman"/>
                <w:sz w:val="28"/>
                <w:szCs w:val="28"/>
                <w:lang w:eastAsia="ru-RU"/>
              </w:rPr>
            </w:pPr>
            <w:r w:rsidRPr="00F242EE">
              <w:rPr>
                <w:rFonts w:ascii="Times New Roman" w:hAnsi="Times New Roman"/>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r w:rsidR="00F242EE" w:rsidRPr="00F242EE">
              <w:rPr>
                <w:rFonts w:ascii="Times New Roman" w:hAnsi="Times New Roman"/>
                <w:sz w:val="28"/>
                <w:szCs w:val="28"/>
              </w:rPr>
              <w:t xml:space="preserve"> підтверджений державним сертифікатом</w:t>
            </w:r>
          </w:p>
        </w:tc>
      </w:tr>
      <w:tr w:rsidR="00F575E1" w:rsidRPr="0078734A" w:rsidTr="00B70B3C">
        <w:trPr>
          <w:trHeight w:val="408"/>
        </w:trPr>
        <w:tc>
          <w:tcPr>
            <w:tcW w:w="9923" w:type="dxa"/>
            <w:gridSpan w:val="3"/>
          </w:tcPr>
          <w:p w:rsidR="00F575E1" w:rsidRPr="003A19E0" w:rsidRDefault="00F575E1" w:rsidP="00D6650B">
            <w:pPr>
              <w:spacing w:after="0" w:line="240" w:lineRule="atLeast"/>
              <w:jc w:val="both"/>
              <w:rPr>
                <w:rFonts w:ascii="Times New Roman" w:hAnsi="Times New Roman"/>
                <w:sz w:val="16"/>
                <w:szCs w:val="16"/>
                <w:lang w:eastAsia="ru-RU"/>
              </w:rPr>
            </w:pPr>
          </w:p>
        </w:tc>
      </w:tr>
      <w:tr w:rsidR="00F575E1" w:rsidRPr="0078734A" w:rsidTr="00B70B3C">
        <w:trPr>
          <w:trHeight w:val="408"/>
        </w:trPr>
        <w:tc>
          <w:tcPr>
            <w:tcW w:w="9923" w:type="dxa"/>
            <w:gridSpan w:val="3"/>
          </w:tcPr>
          <w:p w:rsidR="00F575E1" w:rsidRPr="008C71CD" w:rsidRDefault="00F575E1" w:rsidP="00204E8C">
            <w:pPr>
              <w:spacing w:after="0" w:line="240" w:lineRule="atLeast"/>
              <w:jc w:val="center"/>
              <w:rPr>
                <w:rFonts w:ascii="Times New Roman" w:hAnsi="Times New Roman"/>
                <w:b/>
                <w:sz w:val="28"/>
                <w:szCs w:val="28"/>
                <w:lang w:eastAsia="ru-RU"/>
              </w:rPr>
            </w:pPr>
            <w:r w:rsidRPr="008C71CD">
              <w:rPr>
                <w:rFonts w:ascii="Times New Roman" w:hAnsi="Times New Roman"/>
                <w:b/>
                <w:sz w:val="28"/>
                <w:szCs w:val="28"/>
              </w:rPr>
              <w:t>Вимоги до компетентності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1. Наявність лідерських якостей</w:t>
            </w:r>
          </w:p>
        </w:tc>
        <w:tc>
          <w:tcPr>
            <w:tcW w:w="5915" w:type="dxa"/>
            <w:gridSpan w:val="2"/>
          </w:tcPr>
          <w:p w:rsidR="00B03370" w:rsidRPr="008C71CD" w:rsidRDefault="00F575E1" w:rsidP="00B03370">
            <w:pPr>
              <w:spacing w:after="0"/>
              <w:rPr>
                <w:rFonts w:ascii="Times New Roman" w:hAnsi="Times New Roman"/>
                <w:sz w:val="28"/>
                <w:szCs w:val="28"/>
              </w:rPr>
            </w:pPr>
            <w:r w:rsidRPr="008C71CD">
              <w:rPr>
                <w:rFonts w:ascii="Times New Roman" w:hAnsi="Times New Roman"/>
                <w:sz w:val="28"/>
                <w:szCs w:val="28"/>
              </w:rPr>
              <w:t xml:space="preserve">встановлення цілей, пріоритетів та орієнтирів; стратегічне планування; багатофункціональність; ведення ділових переговорів;                                      </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досягнення кінцевих результатів</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2. Вміння приймати ефективні рішення</w:t>
            </w:r>
          </w:p>
        </w:tc>
        <w:tc>
          <w:tcPr>
            <w:tcW w:w="5915" w:type="dxa"/>
            <w:gridSpan w:val="2"/>
          </w:tcPr>
          <w:p w:rsidR="00F575E1" w:rsidRPr="008C71CD" w:rsidRDefault="00F575E1" w:rsidP="0036250F">
            <w:pPr>
              <w:jc w:val="both"/>
              <w:rPr>
                <w:rFonts w:ascii="Times New Roman" w:hAnsi="Times New Roman"/>
                <w:sz w:val="28"/>
                <w:szCs w:val="28"/>
                <w:lang w:eastAsia="ru-RU"/>
              </w:rPr>
            </w:pPr>
            <w:r w:rsidRPr="008C71CD">
              <w:rPr>
                <w:rFonts w:ascii="Times New Roman" w:hAnsi="Times New Roman"/>
                <w:sz w:val="28"/>
                <w:szCs w:val="28"/>
              </w:rPr>
              <w:t>здатність швидко приймати рішення та діяти в екстремальних ситуаціях</w:t>
            </w:r>
          </w:p>
        </w:tc>
      </w:tr>
      <w:tr w:rsidR="00F575E1" w:rsidRPr="0078734A" w:rsidTr="00B70B3C">
        <w:trPr>
          <w:trHeight w:val="408"/>
        </w:trPr>
        <w:tc>
          <w:tcPr>
            <w:tcW w:w="4008" w:type="dxa"/>
          </w:tcPr>
          <w:p w:rsidR="00F575E1" w:rsidRPr="0009183B" w:rsidRDefault="00F575E1" w:rsidP="005E1319">
            <w:pPr>
              <w:rPr>
                <w:rFonts w:ascii="Times New Roman" w:hAnsi="Times New Roman"/>
                <w:sz w:val="28"/>
                <w:szCs w:val="28"/>
                <w:lang w:val="ru-RU" w:eastAsia="ru-RU"/>
              </w:rPr>
            </w:pPr>
            <w:r w:rsidRPr="0078734A">
              <w:rPr>
                <w:rFonts w:ascii="Times New Roman" w:hAnsi="Times New Roman"/>
                <w:sz w:val="28"/>
                <w:szCs w:val="28"/>
                <w:lang w:val="ru-RU"/>
              </w:rPr>
              <w:t xml:space="preserve">3. </w:t>
            </w:r>
            <w:r w:rsidR="005E1319">
              <w:rPr>
                <w:rFonts w:ascii="Times New Roman" w:hAnsi="Times New Roman"/>
                <w:sz w:val="28"/>
                <w:szCs w:val="28"/>
              </w:rPr>
              <w:t>Аналітичні здібності</w:t>
            </w:r>
            <w:r w:rsidR="002204D5">
              <w:rPr>
                <w:rFonts w:ascii="Times New Roman" w:hAnsi="Times New Roman"/>
                <w:sz w:val="28"/>
                <w:szCs w:val="28"/>
                <w:lang w:val="ru-RU"/>
              </w:rPr>
              <w:t xml:space="preserve"> </w:t>
            </w:r>
          </w:p>
        </w:tc>
        <w:tc>
          <w:tcPr>
            <w:tcW w:w="5915" w:type="dxa"/>
            <w:gridSpan w:val="2"/>
          </w:tcPr>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w:t>
            </w:r>
          </w:p>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гнучкість;</w:t>
            </w:r>
          </w:p>
          <w:p w:rsidR="00B6607F" w:rsidRDefault="005E1319" w:rsidP="00B6607F">
            <w:pPr>
              <w:spacing w:after="0" w:line="240" w:lineRule="auto"/>
              <w:jc w:val="both"/>
              <w:rPr>
                <w:rFonts w:ascii="Times New Roman" w:hAnsi="Times New Roman"/>
                <w:sz w:val="28"/>
                <w:szCs w:val="28"/>
              </w:rPr>
            </w:pPr>
            <w:r>
              <w:rPr>
                <w:rFonts w:ascii="Times New Roman" w:hAnsi="Times New Roman"/>
                <w:sz w:val="28"/>
                <w:szCs w:val="28"/>
              </w:rPr>
              <w:t>проникливість</w:t>
            </w:r>
          </w:p>
          <w:p w:rsidR="009A0717" w:rsidRPr="003F495B" w:rsidRDefault="009A0717" w:rsidP="00B6607F">
            <w:pPr>
              <w:spacing w:after="0" w:line="240" w:lineRule="auto"/>
              <w:jc w:val="both"/>
              <w:rPr>
                <w:rFonts w:ascii="Times New Roman" w:hAnsi="Times New Roman"/>
                <w:sz w:val="16"/>
                <w:szCs w:val="16"/>
              </w:rPr>
            </w:pP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4. Управління організацією та персоналом</w:t>
            </w:r>
          </w:p>
        </w:tc>
        <w:tc>
          <w:tcPr>
            <w:tcW w:w="5915" w:type="dxa"/>
            <w:gridSpan w:val="2"/>
          </w:tcPr>
          <w:p w:rsidR="009A0717" w:rsidRPr="008C71CD" w:rsidRDefault="00F575E1" w:rsidP="009A0717">
            <w:pPr>
              <w:spacing w:after="0"/>
              <w:rPr>
                <w:rFonts w:ascii="Times New Roman" w:hAnsi="Times New Roman"/>
                <w:sz w:val="28"/>
                <w:szCs w:val="28"/>
              </w:rPr>
            </w:pPr>
            <w:r w:rsidRPr="008C71CD">
              <w:rPr>
                <w:rFonts w:ascii="Times New Roman" w:hAnsi="Times New Roman"/>
                <w:sz w:val="28"/>
                <w:szCs w:val="28"/>
              </w:rPr>
              <w:t>організація роботи та контроль;</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 xml:space="preserve">управління людськими ресурсами;                 </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5. Особистісні компетенції</w:t>
            </w:r>
          </w:p>
        </w:tc>
        <w:tc>
          <w:tcPr>
            <w:tcW w:w="5915" w:type="dxa"/>
            <w:gridSpan w:val="2"/>
          </w:tcPr>
          <w:p w:rsidR="00F575E1" w:rsidRPr="008C71CD" w:rsidRDefault="00F575E1" w:rsidP="00B70B3C">
            <w:pPr>
              <w:rPr>
                <w:rFonts w:ascii="Times New Roman" w:hAnsi="Times New Roman"/>
                <w:sz w:val="28"/>
                <w:szCs w:val="28"/>
              </w:rPr>
            </w:pPr>
            <w:r w:rsidRPr="008C71CD">
              <w:rPr>
                <w:rFonts w:ascii="Times New Roman" w:hAnsi="Times New Roman"/>
                <w:sz w:val="28"/>
                <w:szCs w:val="28"/>
              </w:rPr>
              <w:t>принциповість, рішучість і вимогливість під час прийняття рішень; системність; самоорганізація та саморозвиток;</w:t>
            </w:r>
            <w:r w:rsidR="009A0717" w:rsidRPr="008C71CD">
              <w:rPr>
                <w:rFonts w:ascii="Times New Roman" w:hAnsi="Times New Roman"/>
                <w:sz w:val="28"/>
                <w:szCs w:val="28"/>
              </w:rPr>
              <w:t xml:space="preserve"> </w:t>
            </w:r>
            <w:r w:rsidRPr="008C71CD">
              <w:rPr>
                <w:rFonts w:ascii="Times New Roman" w:hAnsi="Times New Roman"/>
                <w:sz w:val="28"/>
                <w:szCs w:val="28"/>
              </w:rPr>
              <w:t>політична нейтральність</w:t>
            </w:r>
          </w:p>
        </w:tc>
      </w:tr>
      <w:tr w:rsidR="00F575E1" w:rsidRPr="0078734A" w:rsidTr="00B70B3C">
        <w:trPr>
          <w:trHeight w:val="408"/>
        </w:trPr>
        <w:tc>
          <w:tcPr>
            <w:tcW w:w="4008" w:type="dxa"/>
          </w:tcPr>
          <w:p w:rsidR="00F575E1" w:rsidRPr="008C71CD" w:rsidRDefault="00F575E1" w:rsidP="0036250F">
            <w:pPr>
              <w:rPr>
                <w:rFonts w:ascii="Times New Roman" w:hAnsi="Times New Roman"/>
                <w:sz w:val="28"/>
                <w:szCs w:val="28"/>
                <w:lang w:eastAsia="ru-RU"/>
              </w:rPr>
            </w:pPr>
            <w:r w:rsidRPr="008C71CD">
              <w:rPr>
                <w:rFonts w:ascii="Times New Roman" w:hAnsi="Times New Roman"/>
                <w:sz w:val="28"/>
                <w:szCs w:val="28"/>
              </w:rPr>
              <w:t xml:space="preserve">6. </w:t>
            </w:r>
            <w:r w:rsidR="0040446A" w:rsidRPr="008C71CD">
              <w:rPr>
                <w:rFonts w:ascii="Times New Roman" w:hAnsi="Times New Roman"/>
                <w:sz w:val="28"/>
                <w:szCs w:val="28"/>
              </w:rPr>
              <w:t xml:space="preserve">Забезпечення </w:t>
            </w:r>
            <w:r w:rsidR="00EC5868" w:rsidRPr="008C71CD">
              <w:rPr>
                <w:rFonts w:ascii="Times New Roman" w:hAnsi="Times New Roman"/>
                <w:sz w:val="28"/>
                <w:szCs w:val="28"/>
              </w:rPr>
              <w:t>охорони об’єктів системи правосуддя</w:t>
            </w:r>
          </w:p>
        </w:tc>
        <w:tc>
          <w:tcPr>
            <w:tcW w:w="5915" w:type="dxa"/>
            <w:gridSpan w:val="2"/>
          </w:tcPr>
          <w:p w:rsidR="00F575E1" w:rsidRPr="008C71CD" w:rsidRDefault="0040446A" w:rsidP="0036250F">
            <w:pPr>
              <w:jc w:val="both"/>
              <w:rPr>
                <w:rFonts w:ascii="Times New Roman" w:hAnsi="Times New Roman"/>
                <w:sz w:val="28"/>
                <w:szCs w:val="28"/>
              </w:rPr>
            </w:pPr>
            <w:r w:rsidRPr="008C71CD">
              <w:rPr>
                <w:rFonts w:ascii="Times New Roman" w:hAnsi="Times New Roman"/>
                <w:sz w:val="28"/>
                <w:szCs w:val="28"/>
              </w:rPr>
              <w:t xml:space="preserve">знання законодавства, яке регулює діяльність судових та правоохоронних органів; </w:t>
            </w:r>
            <w:r w:rsidR="0036250F" w:rsidRPr="008C71CD">
              <w:rPr>
                <w:rFonts w:ascii="Times New Roman" w:hAnsi="Times New Roman"/>
                <w:sz w:val="28"/>
                <w:szCs w:val="28"/>
              </w:rPr>
              <w:t xml:space="preserve">                    </w:t>
            </w:r>
            <w:r w:rsidRPr="008C71CD">
              <w:rPr>
                <w:rFonts w:ascii="Times New Roman" w:hAnsi="Times New Roman"/>
                <w:sz w:val="28"/>
                <w:szCs w:val="28"/>
              </w:rPr>
              <w:t xml:space="preserve">знання системи правоохоронних органів, розмежування їх компетенції, </w:t>
            </w:r>
            <w:r w:rsidR="00B817EE" w:rsidRPr="008C71CD">
              <w:rPr>
                <w:rFonts w:ascii="Times New Roman" w:hAnsi="Times New Roman"/>
                <w:sz w:val="28"/>
                <w:szCs w:val="28"/>
              </w:rPr>
              <w:t>порядок забезпечення їх співпраці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lastRenderedPageBreak/>
              <w:t>7. Робота з інформацією</w:t>
            </w:r>
          </w:p>
        </w:tc>
        <w:tc>
          <w:tcPr>
            <w:tcW w:w="5915"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знання основ законодавства про інформацію</w:t>
            </w:r>
          </w:p>
        </w:tc>
      </w:tr>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t>Професійні знання.</w:t>
            </w:r>
          </w:p>
        </w:tc>
      </w:tr>
      <w:tr w:rsidR="00E17E51" w:rsidRPr="0078734A" w:rsidTr="00B70B3C">
        <w:trPr>
          <w:trHeight w:val="408"/>
        </w:trPr>
        <w:tc>
          <w:tcPr>
            <w:tcW w:w="4008" w:type="dxa"/>
          </w:tcPr>
          <w:p w:rsidR="00E17E51" w:rsidRDefault="00E17E51" w:rsidP="00E17E51">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Pr="001A559D"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rsidR="00E17E51" w:rsidRPr="00026EA0"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законодавства</w:t>
            </w:r>
          </w:p>
        </w:tc>
        <w:tc>
          <w:tcPr>
            <w:tcW w:w="5915" w:type="dxa"/>
            <w:gridSpan w:val="2"/>
          </w:tcPr>
          <w:p w:rsidR="00E17E51" w:rsidRDefault="00E17E51" w:rsidP="00204E8C">
            <w:pPr>
              <w:spacing w:after="0" w:line="240" w:lineRule="auto"/>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rsidR="00E17E51" w:rsidRPr="00204E8C" w:rsidRDefault="00E17E51" w:rsidP="00E17E51">
            <w:pPr>
              <w:spacing w:after="0" w:line="240" w:lineRule="auto"/>
              <w:jc w:val="both"/>
              <w:rPr>
                <w:rFonts w:ascii="Times New Roman" w:hAnsi="Times New Roman"/>
                <w:sz w:val="16"/>
                <w:szCs w:val="16"/>
              </w:rPr>
            </w:pPr>
          </w:p>
          <w:p w:rsidR="00E17E51" w:rsidRPr="00026EA0" w:rsidRDefault="00E17E51" w:rsidP="00204E8C">
            <w:pPr>
              <w:pStyle w:val="msonormalcxspmiddlecxspmiddle"/>
              <w:spacing w:before="0" w:beforeAutospacing="0" w:after="0" w:afterAutospacing="0" w:line="276" w:lineRule="auto"/>
              <w:ind w:right="96"/>
              <w:contextualSpacing/>
              <w:jc w:val="both"/>
              <w:rPr>
                <w:sz w:val="28"/>
                <w:szCs w:val="28"/>
              </w:rPr>
            </w:pPr>
            <w:r>
              <w:rPr>
                <w:sz w:val="28"/>
                <w:szCs w:val="28"/>
              </w:rPr>
              <w:t>з</w:t>
            </w:r>
            <w:r w:rsidRPr="001A559D">
              <w:rPr>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w:t>
            </w:r>
            <w:r w:rsidR="00204E8C">
              <w:rPr>
                <w:sz w:val="28"/>
                <w:szCs w:val="28"/>
              </w:rPr>
              <w:t xml:space="preserve"> </w:t>
            </w:r>
            <w:r w:rsidRPr="001A559D">
              <w:rPr>
                <w:sz w:val="28"/>
                <w:szCs w:val="28"/>
              </w:rPr>
              <w:t>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r w:rsidR="00715BDF">
              <w:rPr>
                <w:sz w:val="28"/>
                <w:szCs w:val="28"/>
              </w:rPr>
              <w:t>, основи законодавства України про охорону здоров’я, Положення про медичний огляд кандидатів у водії та водіїв</w:t>
            </w:r>
            <w:r w:rsidR="00204E8C">
              <w:rPr>
                <w:sz w:val="28"/>
                <w:szCs w:val="28"/>
              </w:rPr>
              <w:t xml:space="preserve"> </w:t>
            </w:r>
            <w:r w:rsidR="00715BDF">
              <w:rPr>
                <w:sz w:val="28"/>
                <w:szCs w:val="28"/>
              </w:rPr>
              <w:t>транспортних засобів та правил оформлення медичної документації, знати основні фактори ризику виникнення найбільш поширених захворювань серед співробітників (працівників) територіального управління</w:t>
            </w:r>
          </w:p>
        </w:tc>
      </w:tr>
    </w:tbl>
    <w:p w:rsidR="00E17E51" w:rsidRPr="00204E8C" w:rsidRDefault="00E17E51" w:rsidP="00F72030">
      <w:pPr>
        <w:spacing w:after="0" w:line="240" w:lineRule="auto"/>
        <w:jc w:val="center"/>
        <w:rPr>
          <w:rFonts w:ascii="Times New Roman" w:hAnsi="Times New Roman"/>
          <w:sz w:val="16"/>
          <w:szCs w:val="16"/>
        </w:rPr>
      </w:pPr>
    </w:p>
    <w:p w:rsidR="00B4655E" w:rsidRDefault="003619AA" w:rsidP="00BB35E9">
      <w:pPr>
        <w:spacing w:after="0"/>
        <w:ind w:firstLine="708"/>
        <w:jc w:val="both"/>
        <w:rPr>
          <w:rFonts w:ascii="Times New Roman" w:hAnsi="Times New Roman"/>
          <w:sz w:val="24"/>
          <w:szCs w:val="24"/>
          <w:lang w:eastAsia="ru-RU"/>
        </w:rPr>
      </w:pPr>
      <w:bookmarkStart w:id="9" w:name="_Hlk149298790"/>
      <w:r w:rsidRPr="003619AA">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rsidR="003619AA" w:rsidRDefault="003619AA" w:rsidP="00BB35E9">
      <w:pPr>
        <w:spacing w:after="0"/>
        <w:ind w:firstLine="708"/>
        <w:jc w:val="both"/>
        <w:rPr>
          <w:rFonts w:ascii="Times New Roman" w:hAnsi="Times New Roman"/>
          <w:sz w:val="24"/>
          <w:szCs w:val="24"/>
          <w:lang w:eastAsia="ru-RU"/>
        </w:rPr>
      </w:pPr>
      <w:r w:rsidRPr="003619AA">
        <w:rPr>
          <w:rFonts w:ascii="Times New Roman" w:hAnsi="Times New Roman"/>
          <w:sz w:val="24"/>
          <w:szCs w:val="24"/>
          <w:lang w:eastAsia="ru-RU"/>
        </w:rPr>
        <w:t xml:space="preserve">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3619AA" w:rsidRPr="003619AA" w:rsidRDefault="003619AA" w:rsidP="00BB35E9">
      <w:pPr>
        <w:ind w:firstLine="708"/>
        <w:jc w:val="both"/>
        <w:rPr>
          <w:rFonts w:ascii="Times New Roman" w:hAnsi="Times New Roman"/>
          <w:sz w:val="24"/>
          <w:szCs w:val="24"/>
          <w:lang w:eastAsia="ru-RU"/>
        </w:rPr>
      </w:pPr>
      <w:r w:rsidRPr="003619AA">
        <w:rPr>
          <w:rFonts w:ascii="Times New Roman" w:hAnsi="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p>
    <w:sectPr w:rsidR="003619AA" w:rsidRPr="003619AA" w:rsidSect="00204E8C">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B98"/>
    <w:multiLevelType w:val="hybridMultilevel"/>
    <w:tmpl w:val="91C0DCD8"/>
    <w:lvl w:ilvl="0" w:tplc="0422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F928B0"/>
    <w:multiLevelType w:val="hybridMultilevel"/>
    <w:tmpl w:val="5B3463DC"/>
    <w:lvl w:ilvl="0" w:tplc="FDF0AB2C">
      <w:start w:val="1"/>
      <w:numFmt w:val="bullet"/>
      <w:lvlText w:val="-"/>
      <w:lvlJc w:val="left"/>
      <w:pPr>
        <w:ind w:left="448" w:hanging="360"/>
      </w:pPr>
      <w:rPr>
        <w:rFonts w:ascii="Times New Roman" w:eastAsia="Calibri" w:hAnsi="Times New Roman" w:cs="Times New Roman" w:hint="default"/>
      </w:rPr>
    </w:lvl>
    <w:lvl w:ilvl="1" w:tplc="04220003" w:tentative="1">
      <w:start w:val="1"/>
      <w:numFmt w:val="bullet"/>
      <w:lvlText w:val="o"/>
      <w:lvlJc w:val="left"/>
      <w:pPr>
        <w:ind w:left="1168" w:hanging="360"/>
      </w:pPr>
      <w:rPr>
        <w:rFonts w:ascii="Courier New" w:hAnsi="Courier New" w:cs="Courier New" w:hint="default"/>
      </w:rPr>
    </w:lvl>
    <w:lvl w:ilvl="2" w:tplc="04220005" w:tentative="1">
      <w:start w:val="1"/>
      <w:numFmt w:val="bullet"/>
      <w:lvlText w:val=""/>
      <w:lvlJc w:val="left"/>
      <w:pPr>
        <w:ind w:left="1888" w:hanging="360"/>
      </w:pPr>
      <w:rPr>
        <w:rFonts w:ascii="Wingdings" w:hAnsi="Wingdings" w:hint="default"/>
      </w:rPr>
    </w:lvl>
    <w:lvl w:ilvl="3" w:tplc="04220001" w:tentative="1">
      <w:start w:val="1"/>
      <w:numFmt w:val="bullet"/>
      <w:lvlText w:val=""/>
      <w:lvlJc w:val="left"/>
      <w:pPr>
        <w:ind w:left="2608" w:hanging="360"/>
      </w:pPr>
      <w:rPr>
        <w:rFonts w:ascii="Symbol" w:hAnsi="Symbol" w:hint="default"/>
      </w:rPr>
    </w:lvl>
    <w:lvl w:ilvl="4" w:tplc="04220003" w:tentative="1">
      <w:start w:val="1"/>
      <w:numFmt w:val="bullet"/>
      <w:lvlText w:val="o"/>
      <w:lvlJc w:val="left"/>
      <w:pPr>
        <w:ind w:left="3328" w:hanging="360"/>
      </w:pPr>
      <w:rPr>
        <w:rFonts w:ascii="Courier New" w:hAnsi="Courier New" w:cs="Courier New" w:hint="default"/>
      </w:rPr>
    </w:lvl>
    <w:lvl w:ilvl="5" w:tplc="04220005" w:tentative="1">
      <w:start w:val="1"/>
      <w:numFmt w:val="bullet"/>
      <w:lvlText w:val=""/>
      <w:lvlJc w:val="left"/>
      <w:pPr>
        <w:ind w:left="4048" w:hanging="360"/>
      </w:pPr>
      <w:rPr>
        <w:rFonts w:ascii="Wingdings" w:hAnsi="Wingdings" w:hint="default"/>
      </w:rPr>
    </w:lvl>
    <w:lvl w:ilvl="6" w:tplc="04220001" w:tentative="1">
      <w:start w:val="1"/>
      <w:numFmt w:val="bullet"/>
      <w:lvlText w:val=""/>
      <w:lvlJc w:val="left"/>
      <w:pPr>
        <w:ind w:left="4768" w:hanging="360"/>
      </w:pPr>
      <w:rPr>
        <w:rFonts w:ascii="Symbol" w:hAnsi="Symbol" w:hint="default"/>
      </w:rPr>
    </w:lvl>
    <w:lvl w:ilvl="7" w:tplc="04220003" w:tentative="1">
      <w:start w:val="1"/>
      <w:numFmt w:val="bullet"/>
      <w:lvlText w:val="o"/>
      <w:lvlJc w:val="left"/>
      <w:pPr>
        <w:ind w:left="5488" w:hanging="360"/>
      </w:pPr>
      <w:rPr>
        <w:rFonts w:ascii="Courier New" w:hAnsi="Courier New" w:cs="Courier New" w:hint="default"/>
      </w:rPr>
    </w:lvl>
    <w:lvl w:ilvl="8" w:tplc="04220005" w:tentative="1">
      <w:start w:val="1"/>
      <w:numFmt w:val="bullet"/>
      <w:lvlText w:val=""/>
      <w:lvlJc w:val="left"/>
      <w:pPr>
        <w:ind w:left="6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53298"/>
    <w:rsid w:val="00064888"/>
    <w:rsid w:val="0009183B"/>
    <w:rsid w:val="000A5AC3"/>
    <w:rsid w:val="000E13EF"/>
    <w:rsid w:val="00111F37"/>
    <w:rsid w:val="00114369"/>
    <w:rsid w:val="00145150"/>
    <w:rsid w:val="00146457"/>
    <w:rsid w:val="00183FD0"/>
    <w:rsid w:val="0018480A"/>
    <w:rsid w:val="001A66B7"/>
    <w:rsid w:val="001C6AF6"/>
    <w:rsid w:val="001C765A"/>
    <w:rsid w:val="001D3DE7"/>
    <w:rsid w:val="001F28D3"/>
    <w:rsid w:val="00204E8C"/>
    <w:rsid w:val="00211C3F"/>
    <w:rsid w:val="002204D5"/>
    <w:rsid w:val="00252B0D"/>
    <w:rsid w:val="0027210E"/>
    <w:rsid w:val="00281240"/>
    <w:rsid w:val="002B3C8A"/>
    <w:rsid w:val="002B7FC6"/>
    <w:rsid w:val="002D45F4"/>
    <w:rsid w:val="0031601C"/>
    <w:rsid w:val="003238B7"/>
    <w:rsid w:val="00332B00"/>
    <w:rsid w:val="00336B63"/>
    <w:rsid w:val="00341BE8"/>
    <w:rsid w:val="0034793F"/>
    <w:rsid w:val="00356F5C"/>
    <w:rsid w:val="00360A71"/>
    <w:rsid w:val="003619AA"/>
    <w:rsid w:val="0036250F"/>
    <w:rsid w:val="003635F1"/>
    <w:rsid w:val="0037188A"/>
    <w:rsid w:val="0038221E"/>
    <w:rsid w:val="003A19E0"/>
    <w:rsid w:val="003B21F0"/>
    <w:rsid w:val="003C6EC0"/>
    <w:rsid w:val="003F495B"/>
    <w:rsid w:val="0040446A"/>
    <w:rsid w:val="00435A08"/>
    <w:rsid w:val="004A5627"/>
    <w:rsid w:val="004B6C2C"/>
    <w:rsid w:val="004C6076"/>
    <w:rsid w:val="004C6431"/>
    <w:rsid w:val="00526719"/>
    <w:rsid w:val="005401E3"/>
    <w:rsid w:val="005472AF"/>
    <w:rsid w:val="00593B08"/>
    <w:rsid w:val="00595F97"/>
    <w:rsid w:val="005E1319"/>
    <w:rsid w:val="00644688"/>
    <w:rsid w:val="006518BB"/>
    <w:rsid w:val="00683A0B"/>
    <w:rsid w:val="00684817"/>
    <w:rsid w:val="00693C30"/>
    <w:rsid w:val="006A0ABA"/>
    <w:rsid w:val="006A3D61"/>
    <w:rsid w:val="006A6D08"/>
    <w:rsid w:val="006A7AC6"/>
    <w:rsid w:val="00704344"/>
    <w:rsid w:val="0071151C"/>
    <w:rsid w:val="00715BDF"/>
    <w:rsid w:val="007756C9"/>
    <w:rsid w:val="0078734A"/>
    <w:rsid w:val="007B5D1A"/>
    <w:rsid w:val="007B69FB"/>
    <w:rsid w:val="007C1FBC"/>
    <w:rsid w:val="007D5221"/>
    <w:rsid w:val="007E455B"/>
    <w:rsid w:val="007E69CD"/>
    <w:rsid w:val="00807FBF"/>
    <w:rsid w:val="008423C8"/>
    <w:rsid w:val="00853E4B"/>
    <w:rsid w:val="00863F42"/>
    <w:rsid w:val="008861C4"/>
    <w:rsid w:val="008B5BBD"/>
    <w:rsid w:val="008C71CD"/>
    <w:rsid w:val="008D1E81"/>
    <w:rsid w:val="0095244C"/>
    <w:rsid w:val="00985E2A"/>
    <w:rsid w:val="009A0717"/>
    <w:rsid w:val="009B6611"/>
    <w:rsid w:val="00A00751"/>
    <w:rsid w:val="00A13FB1"/>
    <w:rsid w:val="00A2263D"/>
    <w:rsid w:val="00A61E50"/>
    <w:rsid w:val="00AC05C4"/>
    <w:rsid w:val="00AC1AB3"/>
    <w:rsid w:val="00AD243F"/>
    <w:rsid w:val="00AE221A"/>
    <w:rsid w:val="00B0155B"/>
    <w:rsid w:val="00B03370"/>
    <w:rsid w:val="00B13F0C"/>
    <w:rsid w:val="00B33FA5"/>
    <w:rsid w:val="00B37486"/>
    <w:rsid w:val="00B41A31"/>
    <w:rsid w:val="00B4655E"/>
    <w:rsid w:val="00B630D5"/>
    <w:rsid w:val="00B6607F"/>
    <w:rsid w:val="00B817EE"/>
    <w:rsid w:val="00BA1750"/>
    <w:rsid w:val="00BA5E57"/>
    <w:rsid w:val="00BB35E9"/>
    <w:rsid w:val="00BE2A22"/>
    <w:rsid w:val="00BE698B"/>
    <w:rsid w:val="00C07A04"/>
    <w:rsid w:val="00C35753"/>
    <w:rsid w:val="00C972B5"/>
    <w:rsid w:val="00CF7D0B"/>
    <w:rsid w:val="00D12017"/>
    <w:rsid w:val="00D128B5"/>
    <w:rsid w:val="00D16180"/>
    <w:rsid w:val="00D54A66"/>
    <w:rsid w:val="00D6650B"/>
    <w:rsid w:val="00D85F8C"/>
    <w:rsid w:val="00DA0681"/>
    <w:rsid w:val="00DA34BC"/>
    <w:rsid w:val="00DA4F25"/>
    <w:rsid w:val="00DC6AC3"/>
    <w:rsid w:val="00DE112C"/>
    <w:rsid w:val="00DE4580"/>
    <w:rsid w:val="00E135C6"/>
    <w:rsid w:val="00E14393"/>
    <w:rsid w:val="00E17E51"/>
    <w:rsid w:val="00E25EEC"/>
    <w:rsid w:val="00E3144B"/>
    <w:rsid w:val="00E410C1"/>
    <w:rsid w:val="00E520C8"/>
    <w:rsid w:val="00E70BDD"/>
    <w:rsid w:val="00E712B7"/>
    <w:rsid w:val="00E84BA1"/>
    <w:rsid w:val="00EC5868"/>
    <w:rsid w:val="00ED150F"/>
    <w:rsid w:val="00ED4EE6"/>
    <w:rsid w:val="00F0439E"/>
    <w:rsid w:val="00F242EE"/>
    <w:rsid w:val="00F47409"/>
    <w:rsid w:val="00F575E1"/>
    <w:rsid w:val="00F62319"/>
    <w:rsid w:val="00F626CA"/>
    <w:rsid w:val="00F64481"/>
    <w:rsid w:val="00F710E5"/>
    <w:rsid w:val="00F72030"/>
    <w:rsid w:val="00F82AE9"/>
    <w:rsid w:val="00FA6747"/>
    <w:rsid w:val="00FD25A9"/>
    <w:rsid w:val="00FF2B3D"/>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670C9"/>
  <w15:docId w15:val="{15ED7DB2-A134-4F45-B852-C9777EC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719"/>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5150"/>
    <w:rPr>
      <w:rFonts w:cs="Times New Roman"/>
      <w:color w:val="0000FF"/>
      <w:u w:val="single"/>
    </w:rPr>
  </w:style>
  <w:style w:type="paragraph" w:styleId="a4">
    <w:name w:val="No Spacing"/>
    <w:uiPriority w:val="1"/>
    <w:qFormat/>
    <w:rsid w:val="00145150"/>
    <w:rPr>
      <w:lang w:val="uk-UA" w:eastAsia="en-US"/>
    </w:rPr>
  </w:style>
  <w:style w:type="paragraph" w:styleId="a5">
    <w:name w:val="List Paragraph"/>
    <w:basedOn w:val="a"/>
    <w:qFormat/>
    <w:rsid w:val="00E14393"/>
    <w:pPr>
      <w:ind w:left="720"/>
      <w:contextualSpacing/>
    </w:pPr>
  </w:style>
  <w:style w:type="paragraph" w:customStyle="1" w:styleId="msonormalcxspmiddle">
    <w:name w:val="msonormalcxspmiddle"/>
    <w:basedOn w:val="a"/>
    <w:rsid w:val="00FF41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rsid w:val="00FF419A"/>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B817E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817E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642">
      <w:bodyDiv w:val="1"/>
      <w:marLeft w:val="0"/>
      <w:marRight w:val="0"/>
      <w:marTop w:val="0"/>
      <w:marBottom w:val="0"/>
      <w:divBdr>
        <w:top w:val="none" w:sz="0" w:space="0" w:color="auto"/>
        <w:left w:val="none" w:sz="0" w:space="0" w:color="auto"/>
        <w:bottom w:val="none" w:sz="0" w:space="0" w:color="auto"/>
        <w:right w:val="none" w:sz="0" w:space="0" w:color="auto"/>
      </w:divBdr>
    </w:div>
    <w:div w:id="2056585609">
      <w:marLeft w:val="0"/>
      <w:marRight w:val="0"/>
      <w:marTop w:val="0"/>
      <w:marBottom w:val="0"/>
      <w:divBdr>
        <w:top w:val="none" w:sz="0" w:space="0" w:color="auto"/>
        <w:left w:val="none" w:sz="0" w:space="0" w:color="auto"/>
        <w:bottom w:val="none" w:sz="0" w:space="0" w:color="auto"/>
        <w:right w:val="none" w:sz="0" w:space="0" w:color="auto"/>
      </w:divBdr>
    </w:div>
    <w:div w:id="2056585610">
      <w:marLeft w:val="0"/>
      <w:marRight w:val="0"/>
      <w:marTop w:val="0"/>
      <w:marBottom w:val="0"/>
      <w:divBdr>
        <w:top w:val="none" w:sz="0" w:space="0" w:color="auto"/>
        <w:left w:val="none" w:sz="0" w:space="0" w:color="auto"/>
        <w:bottom w:val="none" w:sz="0" w:space="0" w:color="auto"/>
        <w:right w:val="none" w:sz="0" w:space="0" w:color="auto"/>
      </w:divBdr>
    </w:div>
    <w:div w:id="2056585611">
      <w:marLeft w:val="0"/>
      <w:marRight w:val="0"/>
      <w:marTop w:val="0"/>
      <w:marBottom w:val="0"/>
      <w:divBdr>
        <w:top w:val="none" w:sz="0" w:space="0" w:color="auto"/>
        <w:left w:val="none" w:sz="0" w:space="0" w:color="auto"/>
        <w:bottom w:val="none" w:sz="0" w:space="0" w:color="auto"/>
        <w:right w:val="none" w:sz="0" w:space="0" w:color="auto"/>
      </w:divBdr>
    </w:div>
    <w:div w:id="2056585612">
      <w:marLeft w:val="0"/>
      <w:marRight w:val="0"/>
      <w:marTop w:val="0"/>
      <w:marBottom w:val="0"/>
      <w:divBdr>
        <w:top w:val="none" w:sz="0" w:space="0" w:color="auto"/>
        <w:left w:val="none" w:sz="0" w:space="0" w:color="auto"/>
        <w:bottom w:val="none" w:sz="0" w:space="0" w:color="auto"/>
        <w:right w:val="none" w:sz="0" w:space="0" w:color="auto"/>
      </w:divBdr>
    </w:div>
    <w:div w:id="2056585613">
      <w:marLeft w:val="0"/>
      <w:marRight w:val="0"/>
      <w:marTop w:val="0"/>
      <w:marBottom w:val="0"/>
      <w:divBdr>
        <w:top w:val="none" w:sz="0" w:space="0" w:color="auto"/>
        <w:left w:val="none" w:sz="0" w:space="0" w:color="auto"/>
        <w:bottom w:val="none" w:sz="0" w:space="0" w:color="auto"/>
        <w:right w:val="none" w:sz="0" w:space="0" w:color="auto"/>
      </w:divBdr>
    </w:div>
    <w:div w:id="2056585614">
      <w:marLeft w:val="0"/>
      <w:marRight w:val="0"/>
      <w:marTop w:val="0"/>
      <w:marBottom w:val="0"/>
      <w:divBdr>
        <w:top w:val="none" w:sz="0" w:space="0" w:color="auto"/>
        <w:left w:val="none" w:sz="0" w:space="0" w:color="auto"/>
        <w:bottom w:val="none" w:sz="0" w:space="0" w:color="auto"/>
        <w:right w:val="none" w:sz="0" w:space="0" w:color="auto"/>
      </w:divBdr>
    </w:div>
    <w:div w:id="2056585615">
      <w:marLeft w:val="0"/>
      <w:marRight w:val="0"/>
      <w:marTop w:val="0"/>
      <w:marBottom w:val="0"/>
      <w:divBdr>
        <w:top w:val="none" w:sz="0" w:space="0" w:color="auto"/>
        <w:left w:val="none" w:sz="0" w:space="0" w:color="auto"/>
        <w:bottom w:val="none" w:sz="0" w:space="0" w:color="auto"/>
        <w:right w:val="none" w:sz="0" w:space="0" w:color="auto"/>
      </w:divBdr>
    </w:div>
    <w:div w:id="2056585616">
      <w:marLeft w:val="0"/>
      <w:marRight w:val="0"/>
      <w:marTop w:val="0"/>
      <w:marBottom w:val="0"/>
      <w:divBdr>
        <w:top w:val="none" w:sz="0" w:space="0" w:color="auto"/>
        <w:left w:val="none" w:sz="0" w:space="0" w:color="auto"/>
        <w:bottom w:val="none" w:sz="0" w:space="0" w:color="auto"/>
        <w:right w:val="none" w:sz="0" w:space="0" w:color="auto"/>
      </w:divBdr>
    </w:div>
    <w:div w:id="2056585617">
      <w:marLeft w:val="0"/>
      <w:marRight w:val="0"/>
      <w:marTop w:val="0"/>
      <w:marBottom w:val="0"/>
      <w:divBdr>
        <w:top w:val="none" w:sz="0" w:space="0" w:color="auto"/>
        <w:left w:val="none" w:sz="0" w:space="0" w:color="auto"/>
        <w:bottom w:val="none" w:sz="0" w:space="0" w:color="auto"/>
        <w:right w:val="none" w:sz="0" w:space="0" w:color="auto"/>
      </w:divBdr>
    </w:div>
    <w:div w:id="2056585618">
      <w:marLeft w:val="0"/>
      <w:marRight w:val="0"/>
      <w:marTop w:val="0"/>
      <w:marBottom w:val="0"/>
      <w:divBdr>
        <w:top w:val="none" w:sz="0" w:space="0" w:color="auto"/>
        <w:left w:val="none" w:sz="0" w:space="0" w:color="auto"/>
        <w:bottom w:val="none" w:sz="0" w:space="0" w:color="auto"/>
        <w:right w:val="none" w:sz="0" w:space="0" w:color="auto"/>
      </w:divBdr>
    </w:div>
    <w:div w:id="2056585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4</Pages>
  <Words>1323</Words>
  <Characters>7544</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cp:lastModifiedBy>
  <cp:revision>39</cp:revision>
  <cp:lastPrinted>2026-03-11T11:12:00Z</cp:lastPrinted>
  <dcterms:created xsi:type="dcterms:W3CDTF">2023-09-08T07:39:00Z</dcterms:created>
  <dcterms:modified xsi:type="dcterms:W3CDTF">2026-06-05T09:29:00Z</dcterms:modified>
</cp:coreProperties>
</file>