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07B" w:rsidRDefault="009B707B" w:rsidP="009B707B">
      <w:pPr>
        <w:spacing w:line="276" w:lineRule="auto"/>
        <w:jc w:val="center"/>
        <w:rPr>
          <w:b/>
          <w:sz w:val="24"/>
        </w:rPr>
      </w:pPr>
      <w:r>
        <w:rPr>
          <w:b/>
          <w:sz w:val="24"/>
        </w:rPr>
        <w:t xml:space="preserve">Обґрунтування </w:t>
      </w:r>
    </w:p>
    <w:p w:rsidR="009B707B" w:rsidRDefault="009B707B" w:rsidP="009B707B">
      <w:pPr>
        <w:spacing w:line="276" w:lineRule="auto"/>
        <w:jc w:val="center"/>
        <w:rPr>
          <w:b/>
          <w:sz w:val="24"/>
        </w:rPr>
      </w:pPr>
      <w:r>
        <w:rPr>
          <w:b/>
          <w:sz w:val="24"/>
        </w:rPr>
        <w:t>технічних та якісних характеристик предмета закупівлі, розміру бюджетного призначення, очікуваної вартості предмета закупівлі</w:t>
      </w:r>
    </w:p>
    <w:p w:rsidR="009B707B" w:rsidRDefault="009B707B" w:rsidP="009B707B">
      <w:pPr>
        <w:spacing w:line="276" w:lineRule="auto"/>
        <w:jc w:val="center"/>
        <w:rPr>
          <w:b/>
          <w:sz w:val="24"/>
        </w:rPr>
      </w:pPr>
      <w:r>
        <w:rPr>
          <w:b/>
          <w:sz w:val="24"/>
        </w:rPr>
        <w:t>(на виконання вимог Постанови Кабінету Міністрів України від 11.10.2016 № 710</w:t>
      </w:r>
    </w:p>
    <w:p w:rsidR="009B707B" w:rsidRDefault="009B707B" w:rsidP="009B707B">
      <w:pPr>
        <w:spacing w:line="276" w:lineRule="auto"/>
        <w:jc w:val="center"/>
        <w:rPr>
          <w:b/>
          <w:sz w:val="24"/>
        </w:rPr>
      </w:pPr>
      <w:r>
        <w:rPr>
          <w:b/>
          <w:sz w:val="24"/>
        </w:rPr>
        <w:t xml:space="preserve"> (зі змінами) Про ефективне використання державних коштів)</w:t>
      </w:r>
    </w:p>
    <w:p w:rsidR="009B707B" w:rsidRDefault="009B707B" w:rsidP="004752C2">
      <w:pPr>
        <w:pStyle w:val="a3"/>
        <w:spacing w:before="78" w:line="275" w:lineRule="exact"/>
        <w:ind w:right="7"/>
        <w:jc w:val="center"/>
        <w:rPr>
          <w:b/>
          <w:color w:val="000000" w:themeColor="text1"/>
          <w:w w:val="105"/>
        </w:rPr>
      </w:pPr>
    </w:p>
    <w:p w:rsidR="009B13FA" w:rsidRPr="002842B1" w:rsidRDefault="00420FD6" w:rsidP="009B13FA">
      <w:pPr>
        <w:spacing w:line="276" w:lineRule="auto"/>
        <w:ind w:firstLine="426"/>
        <w:jc w:val="both"/>
        <w:rPr>
          <w:sz w:val="24"/>
          <w:szCs w:val="24"/>
          <w:shd w:val="clear" w:color="auto" w:fill="FFFFFF"/>
        </w:rPr>
      </w:pPr>
      <w:r>
        <w:rPr>
          <w:color w:val="000000" w:themeColor="text1"/>
          <w:w w:val="95"/>
          <w:sz w:val="24"/>
          <w:szCs w:val="24"/>
        </w:rPr>
        <w:t xml:space="preserve"> </w:t>
      </w:r>
      <w:r w:rsidR="009B13FA" w:rsidRPr="00B5693B">
        <w:rPr>
          <w:sz w:val="24"/>
        </w:rPr>
        <w:t xml:space="preserve">На порталі </w:t>
      </w:r>
      <w:proofErr w:type="spellStart"/>
      <w:r w:rsidR="009B13FA" w:rsidRPr="00B5693B">
        <w:rPr>
          <w:sz w:val="24"/>
          <w:lang w:val="en-US"/>
        </w:rPr>
        <w:t>Prozzoro</w:t>
      </w:r>
      <w:proofErr w:type="spellEnd"/>
      <w:r w:rsidR="009B13FA" w:rsidRPr="002428DC">
        <w:rPr>
          <w:sz w:val="24"/>
        </w:rPr>
        <w:t xml:space="preserve"> </w:t>
      </w:r>
      <w:r w:rsidR="002428DC" w:rsidRPr="002428DC">
        <w:rPr>
          <w:sz w:val="24"/>
        </w:rPr>
        <w:t>0</w:t>
      </w:r>
      <w:r w:rsidR="002842B1">
        <w:rPr>
          <w:sz w:val="24"/>
        </w:rPr>
        <w:t>3</w:t>
      </w:r>
      <w:r w:rsidR="009B13FA" w:rsidRPr="002428DC">
        <w:rPr>
          <w:sz w:val="24"/>
        </w:rPr>
        <w:t xml:space="preserve"> </w:t>
      </w:r>
      <w:r w:rsidR="002428DC" w:rsidRPr="002428DC">
        <w:rPr>
          <w:sz w:val="24"/>
        </w:rPr>
        <w:t>грудня</w:t>
      </w:r>
      <w:r w:rsidR="009B13FA" w:rsidRPr="002428DC">
        <w:rPr>
          <w:sz w:val="24"/>
        </w:rPr>
        <w:t xml:space="preserve"> 202</w:t>
      </w:r>
      <w:r w:rsidR="002842B1">
        <w:rPr>
          <w:sz w:val="24"/>
        </w:rPr>
        <w:t>5</w:t>
      </w:r>
      <w:r w:rsidR="009B13FA" w:rsidRPr="002428DC">
        <w:rPr>
          <w:sz w:val="24"/>
        </w:rPr>
        <w:t xml:space="preserve"> року територіальним управлінням Служби судової охорони у Львівській області </w:t>
      </w:r>
      <w:r w:rsidR="009B13FA" w:rsidRPr="00B5693B">
        <w:rPr>
          <w:sz w:val="24"/>
        </w:rPr>
        <w:t xml:space="preserve">розміщено оголошення про проведення </w:t>
      </w:r>
      <w:bookmarkStart w:id="0" w:name="_Hlk69910306"/>
      <w:r w:rsidR="009B13FA">
        <w:rPr>
          <w:sz w:val="24"/>
        </w:rPr>
        <w:t>відкритих торгів                        (з особливостями)</w:t>
      </w:r>
      <w:r w:rsidR="009B13FA" w:rsidRPr="00B5693B">
        <w:rPr>
          <w:sz w:val="24"/>
        </w:rPr>
        <w:t xml:space="preserve">, предмет закупівлі: </w:t>
      </w:r>
      <w:bookmarkEnd w:id="0"/>
      <w:r w:rsidR="002428DC">
        <w:rPr>
          <w:sz w:val="24"/>
        </w:rPr>
        <w:t>Електрична енергія</w:t>
      </w:r>
      <w:r w:rsidR="009B13FA" w:rsidRPr="00B5693B">
        <w:rPr>
          <w:sz w:val="24"/>
        </w:rPr>
        <w:t xml:space="preserve">, за кодом </w:t>
      </w:r>
      <w:r w:rsidR="009B13FA" w:rsidRPr="00E50E58">
        <w:rPr>
          <w:sz w:val="24"/>
          <w:szCs w:val="24"/>
        </w:rPr>
        <w:t xml:space="preserve">ДК </w:t>
      </w:r>
      <w:r w:rsidR="00CE0385" w:rsidRPr="00E50E58">
        <w:rPr>
          <w:sz w:val="24"/>
          <w:szCs w:val="24"/>
        </w:rPr>
        <w:t xml:space="preserve">021:2015 </w:t>
      </w:r>
      <w:r w:rsidR="002428DC" w:rsidRPr="00E50E58">
        <w:rPr>
          <w:sz w:val="24"/>
          <w:szCs w:val="24"/>
        </w:rPr>
        <w:t xml:space="preserve">09310000-5 </w:t>
      </w:r>
      <w:r w:rsidR="009B13FA" w:rsidRPr="00E50E58">
        <w:rPr>
          <w:sz w:val="24"/>
          <w:szCs w:val="24"/>
        </w:rPr>
        <w:t xml:space="preserve"> </w:t>
      </w:r>
      <w:r w:rsidR="002428DC" w:rsidRPr="002842B1">
        <w:rPr>
          <w:sz w:val="24"/>
          <w:szCs w:val="24"/>
        </w:rPr>
        <w:t>Електрична енергія</w:t>
      </w:r>
      <w:r w:rsidR="00743B41" w:rsidRPr="002842B1">
        <w:rPr>
          <w:sz w:val="24"/>
          <w:szCs w:val="24"/>
        </w:rPr>
        <w:t xml:space="preserve">, ідентифікатор закупівлі </w:t>
      </w:r>
      <w:r w:rsidR="002842B1" w:rsidRPr="002842B1">
        <w:rPr>
          <w:sz w:val="24"/>
          <w:szCs w:val="24"/>
          <w:shd w:val="clear" w:color="auto" w:fill="FFFFFF"/>
        </w:rPr>
        <w:t>UA-2025-12-03-012100-a</w:t>
      </w:r>
      <w:r w:rsidR="00E50E58" w:rsidRPr="002842B1">
        <w:rPr>
          <w:sz w:val="24"/>
          <w:szCs w:val="24"/>
          <w:shd w:val="clear" w:color="auto" w:fill="FFFFFF"/>
        </w:rPr>
        <w:t>.</w:t>
      </w:r>
    </w:p>
    <w:p w:rsidR="009B13FA" w:rsidRDefault="00FE53F6" w:rsidP="009B13FA">
      <w:pPr>
        <w:spacing w:line="276" w:lineRule="auto"/>
        <w:ind w:firstLine="426"/>
        <w:jc w:val="both"/>
        <w:rPr>
          <w:sz w:val="24"/>
          <w:szCs w:val="24"/>
        </w:rPr>
      </w:pPr>
      <w:r w:rsidRPr="004834B9">
        <w:rPr>
          <w:sz w:val="24"/>
          <w:szCs w:val="24"/>
        </w:rPr>
        <w:t>Обсяг</w:t>
      </w:r>
      <w:r>
        <w:rPr>
          <w:sz w:val="24"/>
          <w:szCs w:val="24"/>
        </w:rPr>
        <w:t xml:space="preserve"> електричної енергії</w:t>
      </w:r>
      <w:r w:rsidRPr="004834B9">
        <w:rPr>
          <w:sz w:val="24"/>
          <w:szCs w:val="24"/>
        </w:rPr>
        <w:t xml:space="preserve">, необхідний для забезпечення діяльності та власних потреб об’єктів замовника, та враховуючи обсяги споживання </w:t>
      </w:r>
      <w:r w:rsidR="00F076D9">
        <w:rPr>
          <w:sz w:val="24"/>
          <w:szCs w:val="24"/>
        </w:rPr>
        <w:t>по</w:t>
      </w:r>
      <w:r w:rsidRPr="004834B9">
        <w:rPr>
          <w:sz w:val="24"/>
          <w:szCs w:val="24"/>
        </w:rPr>
        <w:t xml:space="preserve">переднього </w:t>
      </w:r>
      <w:r w:rsidR="00D2416E">
        <w:rPr>
          <w:sz w:val="24"/>
          <w:szCs w:val="24"/>
        </w:rPr>
        <w:t>202</w:t>
      </w:r>
      <w:r w:rsidR="002842B1">
        <w:rPr>
          <w:sz w:val="24"/>
          <w:szCs w:val="24"/>
        </w:rPr>
        <w:t>4</w:t>
      </w:r>
      <w:r w:rsidR="00D2416E">
        <w:rPr>
          <w:sz w:val="24"/>
          <w:szCs w:val="24"/>
        </w:rPr>
        <w:t xml:space="preserve"> року </w:t>
      </w:r>
      <w:r>
        <w:rPr>
          <w:sz w:val="24"/>
          <w:szCs w:val="24"/>
        </w:rPr>
        <w:t>та поточного</w:t>
      </w:r>
      <w:r w:rsidR="00D2416E">
        <w:rPr>
          <w:sz w:val="24"/>
          <w:szCs w:val="24"/>
        </w:rPr>
        <w:t xml:space="preserve"> 202</w:t>
      </w:r>
      <w:r w:rsidR="002842B1">
        <w:rPr>
          <w:sz w:val="24"/>
          <w:szCs w:val="24"/>
        </w:rPr>
        <w:t>5</w:t>
      </w:r>
      <w:r w:rsidR="00D2416E">
        <w:rPr>
          <w:sz w:val="24"/>
          <w:szCs w:val="24"/>
        </w:rPr>
        <w:t xml:space="preserve"> </w:t>
      </w:r>
      <w:r w:rsidRPr="004834B9">
        <w:rPr>
          <w:sz w:val="24"/>
          <w:szCs w:val="24"/>
        </w:rPr>
        <w:t>календарного року, становить</w:t>
      </w:r>
      <w:r>
        <w:rPr>
          <w:sz w:val="24"/>
          <w:szCs w:val="24"/>
        </w:rPr>
        <w:t xml:space="preserve"> </w:t>
      </w:r>
      <w:r w:rsidR="009B13FA">
        <w:rPr>
          <w:sz w:val="24"/>
          <w:szCs w:val="24"/>
        </w:rPr>
        <w:t xml:space="preserve">– </w:t>
      </w:r>
      <w:r w:rsidR="000B600C">
        <w:rPr>
          <w:sz w:val="24"/>
          <w:szCs w:val="24"/>
        </w:rPr>
        <w:t>3</w:t>
      </w:r>
      <w:r w:rsidR="002842B1">
        <w:rPr>
          <w:sz w:val="24"/>
          <w:szCs w:val="24"/>
        </w:rPr>
        <w:t>2</w:t>
      </w:r>
      <w:r w:rsidR="00AC28FA">
        <w:rPr>
          <w:sz w:val="24"/>
          <w:szCs w:val="24"/>
        </w:rPr>
        <w:t>000</w:t>
      </w:r>
      <w:r w:rsidR="009B13FA">
        <w:rPr>
          <w:sz w:val="24"/>
          <w:szCs w:val="24"/>
        </w:rPr>
        <w:t xml:space="preserve"> </w:t>
      </w:r>
      <w:r w:rsidR="000B600C" w:rsidRPr="00F41810">
        <w:rPr>
          <w:color w:val="000000"/>
        </w:rPr>
        <w:t>кВт*год</w:t>
      </w:r>
      <w:r w:rsidR="000B600C">
        <w:rPr>
          <w:color w:val="000000"/>
        </w:rPr>
        <w:t>.</w:t>
      </w:r>
      <w:r w:rsidR="009B13FA">
        <w:rPr>
          <w:sz w:val="24"/>
          <w:szCs w:val="24"/>
        </w:rPr>
        <w:t xml:space="preserve"> </w:t>
      </w:r>
    </w:p>
    <w:p w:rsidR="009B13FA" w:rsidRDefault="009B13FA" w:rsidP="009B13FA">
      <w:pPr>
        <w:spacing w:line="276" w:lineRule="auto"/>
        <w:ind w:firstLine="426"/>
        <w:jc w:val="both"/>
        <w:rPr>
          <w:sz w:val="24"/>
          <w:szCs w:val="24"/>
        </w:rPr>
      </w:pPr>
      <w:r>
        <w:rPr>
          <w:sz w:val="24"/>
          <w:szCs w:val="24"/>
        </w:rPr>
        <w:t xml:space="preserve">Період постачання </w:t>
      </w:r>
      <w:r w:rsidR="00D2416E">
        <w:rPr>
          <w:sz w:val="24"/>
          <w:szCs w:val="24"/>
        </w:rPr>
        <w:t xml:space="preserve">товару </w:t>
      </w:r>
      <w:r w:rsidR="00AC28FA">
        <w:rPr>
          <w:sz w:val="24"/>
          <w:szCs w:val="24"/>
        </w:rPr>
        <w:t>–</w:t>
      </w:r>
      <w:r>
        <w:rPr>
          <w:sz w:val="24"/>
          <w:szCs w:val="24"/>
        </w:rPr>
        <w:t xml:space="preserve"> цілодобово</w:t>
      </w:r>
      <w:r w:rsidR="00AC28FA">
        <w:rPr>
          <w:sz w:val="24"/>
          <w:szCs w:val="24"/>
        </w:rPr>
        <w:t>,</w:t>
      </w:r>
      <w:r>
        <w:rPr>
          <w:sz w:val="24"/>
          <w:szCs w:val="24"/>
        </w:rPr>
        <w:t xml:space="preserve"> з 01 січня 202</w:t>
      </w:r>
      <w:r w:rsidR="006F21EC">
        <w:rPr>
          <w:sz w:val="24"/>
          <w:szCs w:val="24"/>
        </w:rPr>
        <w:t>6</w:t>
      </w:r>
      <w:r>
        <w:rPr>
          <w:sz w:val="24"/>
          <w:szCs w:val="24"/>
        </w:rPr>
        <w:t xml:space="preserve"> року до 31 </w:t>
      </w:r>
      <w:r w:rsidR="000B600C">
        <w:rPr>
          <w:sz w:val="24"/>
          <w:szCs w:val="24"/>
        </w:rPr>
        <w:t>грудня</w:t>
      </w:r>
      <w:r>
        <w:rPr>
          <w:sz w:val="24"/>
          <w:szCs w:val="24"/>
        </w:rPr>
        <w:t xml:space="preserve"> 202</w:t>
      </w:r>
      <w:r w:rsidR="006F21EC">
        <w:rPr>
          <w:sz w:val="24"/>
          <w:szCs w:val="24"/>
        </w:rPr>
        <w:t>6</w:t>
      </w:r>
      <w:r>
        <w:rPr>
          <w:sz w:val="24"/>
          <w:szCs w:val="24"/>
        </w:rPr>
        <w:t xml:space="preserve"> року включно.</w:t>
      </w:r>
    </w:p>
    <w:p w:rsidR="000E44BF" w:rsidRDefault="000E44BF" w:rsidP="000E44BF">
      <w:pPr>
        <w:spacing w:after="240"/>
        <w:ind w:right="291" w:firstLine="426"/>
        <w:contextualSpacing/>
        <w:jc w:val="both"/>
        <w:rPr>
          <w:color w:val="000000" w:themeColor="text1"/>
          <w:sz w:val="24"/>
          <w:szCs w:val="24"/>
        </w:rPr>
      </w:pPr>
      <w:r w:rsidRPr="00420FD6">
        <w:rPr>
          <w:color w:val="000000" w:themeColor="text1"/>
          <w:sz w:val="24"/>
          <w:szCs w:val="24"/>
        </w:rPr>
        <w:t>Закупівля</w:t>
      </w:r>
      <w:r w:rsidRPr="00420FD6">
        <w:rPr>
          <w:color w:val="000000" w:themeColor="text1"/>
          <w:spacing w:val="1"/>
          <w:sz w:val="24"/>
          <w:szCs w:val="24"/>
        </w:rPr>
        <w:t xml:space="preserve"> </w:t>
      </w:r>
      <w:r w:rsidRPr="00420FD6">
        <w:rPr>
          <w:color w:val="000000" w:themeColor="text1"/>
          <w:sz w:val="24"/>
          <w:szCs w:val="24"/>
        </w:rPr>
        <w:t>здійснюється</w:t>
      </w:r>
      <w:r w:rsidRPr="00420FD6">
        <w:rPr>
          <w:color w:val="000000" w:themeColor="text1"/>
          <w:spacing w:val="-2"/>
          <w:sz w:val="24"/>
          <w:szCs w:val="24"/>
        </w:rPr>
        <w:t xml:space="preserve"> </w:t>
      </w:r>
      <w:r w:rsidRPr="00420FD6">
        <w:rPr>
          <w:color w:val="000000" w:themeColor="text1"/>
          <w:sz w:val="24"/>
          <w:szCs w:val="24"/>
        </w:rPr>
        <w:t>за</w:t>
      </w:r>
      <w:r w:rsidRPr="00420FD6">
        <w:rPr>
          <w:color w:val="000000" w:themeColor="text1"/>
          <w:spacing w:val="-9"/>
          <w:sz w:val="24"/>
          <w:szCs w:val="24"/>
        </w:rPr>
        <w:t xml:space="preserve"> </w:t>
      </w:r>
      <w:r w:rsidRPr="00420FD6">
        <w:rPr>
          <w:color w:val="000000" w:themeColor="text1"/>
          <w:sz w:val="24"/>
          <w:szCs w:val="24"/>
        </w:rPr>
        <w:t>рахунок</w:t>
      </w:r>
      <w:r w:rsidRPr="00420FD6">
        <w:rPr>
          <w:color w:val="000000" w:themeColor="text1"/>
          <w:spacing w:val="-6"/>
          <w:sz w:val="24"/>
          <w:szCs w:val="24"/>
        </w:rPr>
        <w:t xml:space="preserve"> </w:t>
      </w:r>
      <w:r w:rsidRPr="00420FD6">
        <w:rPr>
          <w:color w:val="000000" w:themeColor="text1"/>
          <w:sz w:val="24"/>
          <w:szCs w:val="24"/>
        </w:rPr>
        <w:t>коштів</w:t>
      </w:r>
      <w:r w:rsidRPr="00420FD6">
        <w:rPr>
          <w:color w:val="000000" w:themeColor="text1"/>
          <w:spacing w:val="-9"/>
          <w:sz w:val="24"/>
          <w:szCs w:val="24"/>
        </w:rPr>
        <w:t xml:space="preserve"> </w:t>
      </w:r>
      <w:r>
        <w:rPr>
          <w:color w:val="000000" w:themeColor="text1"/>
          <w:sz w:val="24"/>
          <w:szCs w:val="24"/>
        </w:rPr>
        <w:t xml:space="preserve">державного бюджету України </w:t>
      </w:r>
      <w:r>
        <w:rPr>
          <w:sz w:val="24"/>
          <w:szCs w:val="24"/>
        </w:rPr>
        <w:t xml:space="preserve">для забезпечення потреб </w:t>
      </w:r>
      <w:r w:rsidR="000B600C">
        <w:rPr>
          <w:sz w:val="24"/>
          <w:szCs w:val="24"/>
        </w:rPr>
        <w:t>територіального управління</w:t>
      </w:r>
      <w:r>
        <w:rPr>
          <w:sz w:val="24"/>
          <w:szCs w:val="24"/>
        </w:rPr>
        <w:t xml:space="preserve"> </w:t>
      </w:r>
      <w:r w:rsidR="00AC28FA">
        <w:rPr>
          <w:sz w:val="24"/>
          <w:szCs w:val="24"/>
        </w:rPr>
        <w:t xml:space="preserve">Служби судової охорони у Львівській області </w:t>
      </w:r>
      <w:r>
        <w:rPr>
          <w:sz w:val="24"/>
          <w:szCs w:val="24"/>
        </w:rPr>
        <w:t xml:space="preserve">в </w:t>
      </w:r>
      <w:r w:rsidR="000B600C">
        <w:rPr>
          <w:sz w:val="24"/>
          <w:szCs w:val="24"/>
        </w:rPr>
        <w:t xml:space="preserve">електричній енергії в </w:t>
      </w:r>
      <w:r>
        <w:rPr>
          <w:sz w:val="24"/>
          <w:szCs w:val="24"/>
        </w:rPr>
        <w:t xml:space="preserve"> 202</w:t>
      </w:r>
      <w:r w:rsidR="00F87478">
        <w:rPr>
          <w:sz w:val="24"/>
          <w:szCs w:val="24"/>
        </w:rPr>
        <w:t>6</w:t>
      </w:r>
      <w:r>
        <w:rPr>
          <w:sz w:val="24"/>
          <w:szCs w:val="24"/>
        </w:rPr>
        <w:t xml:space="preserve"> </w:t>
      </w:r>
      <w:r w:rsidR="00D2416E">
        <w:rPr>
          <w:sz w:val="24"/>
          <w:szCs w:val="24"/>
        </w:rPr>
        <w:t xml:space="preserve">календарному </w:t>
      </w:r>
      <w:r>
        <w:rPr>
          <w:sz w:val="24"/>
          <w:szCs w:val="24"/>
        </w:rPr>
        <w:t>ро</w:t>
      </w:r>
      <w:r w:rsidR="000B600C">
        <w:rPr>
          <w:sz w:val="24"/>
          <w:szCs w:val="24"/>
        </w:rPr>
        <w:t>ці</w:t>
      </w:r>
      <w:r w:rsidR="00D2416E">
        <w:rPr>
          <w:sz w:val="24"/>
          <w:szCs w:val="24"/>
        </w:rPr>
        <w:t>,</w:t>
      </w:r>
      <w:r>
        <w:rPr>
          <w:color w:val="000000" w:themeColor="text1"/>
          <w:sz w:val="24"/>
          <w:szCs w:val="24"/>
        </w:rPr>
        <w:t xml:space="preserve"> по </w:t>
      </w:r>
      <w:r w:rsidRPr="00420FD6">
        <w:rPr>
          <w:color w:val="000000" w:themeColor="text1"/>
          <w:sz w:val="24"/>
          <w:szCs w:val="24"/>
        </w:rPr>
        <w:t>KEKB</w:t>
      </w:r>
      <w:r w:rsidRPr="00420FD6">
        <w:rPr>
          <w:color w:val="000000" w:themeColor="text1"/>
          <w:spacing w:val="5"/>
          <w:sz w:val="24"/>
          <w:szCs w:val="24"/>
        </w:rPr>
        <w:t xml:space="preserve"> </w:t>
      </w:r>
      <w:r w:rsidRPr="00420FD6">
        <w:rPr>
          <w:color w:val="000000" w:themeColor="text1"/>
          <w:sz w:val="24"/>
          <w:szCs w:val="24"/>
        </w:rPr>
        <w:t>227</w:t>
      </w:r>
      <w:r w:rsidR="000B600C">
        <w:rPr>
          <w:color w:val="000000" w:themeColor="text1"/>
          <w:sz w:val="24"/>
          <w:szCs w:val="24"/>
        </w:rPr>
        <w:t>3</w:t>
      </w:r>
      <w:r>
        <w:rPr>
          <w:color w:val="000000" w:themeColor="text1"/>
          <w:sz w:val="24"/>
          <w:szCs w:val="24"/>
        </w:rPr>
        <w:t xml:space="preserve"> </w:t>
      </w:r>
      <w:r w:rsidRPr="002428DC">
        <w:rPr>
          <w:color w:val="000000" w:themeColor="text1"/>
          <w:sz w:val="24"/>
          <w:szCs w:val="24"/>
          <w:lang w:val="ru-RU"/>
        </w:rPr>
        <w:t>“</w:t>
      </w:r>
      <w:r w:rsidR="000B600C">
        <w:rPr>
          <w:color w:val="000000" w:themeColor="text1"/>
          <w:sz w:val="24"/>
          <w:szCs w:val="24"/>
        </w:rPr>
        <w:t>Оплата електроенергії</w:t>
      </w:r>
      <w:r w:rsidRPr="002428DC">
        <w:rPr>
          <w:color w:val="000000" w:themeColor="text1"/>
          <w:sz w:val="24"/>
          <w:szCs w:val="24"/>
          <w:lang w:val="ru-RU"/>
        </w:rPr>
        <w:t>”</w:t>
      </w:r>
      <w:r w:rsidRPr="00420FD6">
        <w:rPr>
          <w:color w:val="000000" w:themeColor="text1"/>
          <w:sz w:val="24"/>
          <w:szCs w:val="24"/>
        </w:rPr>
        <w:t>.</w:t>
      </w:r>
    </w:p>
    <w:p w:rsidR="000E44BF" w:rsidRDefault="000E44BF" w:rsidP="000E44BF">
      <w:pPr>
        <w:spacing w:after="240"/>
        <w:ind w:right="291" w:firstLine="426"/>
        <w:contextualSpacing/>
        <w:jc w:val="both"/>
        <w:rPr>
          <w:sz w:val="24"/>
          <w:szCs w:val="24"/>
        </w:rPr>
      </w:pPr>
      <w:r>
        <w:rPr>
          <w:sz w:val="24"/>
          <w:szCs w:val="24"/>
        </w:rPr>
        <w:t xml:space="preserve">Очікувана вартість предмета закупівлі – </w:t>
      </w:r>
      <w:r w:rsidR="00F87478">
        <w:rPr>
          <w:sz w:val="24"/>
          <w:szCs w:val="24"/>
        </w:rPr>
        <w:t>320000</w:t>
      </w:r>
      <w:r w:rsidR="000B600C">
        <w:rPr>
          <w:sz w:val="24"/>
          <w:szCs w:val="24"/>
        </w:rPr>
        <w:t>,00</w:t>
      </w:r>
      <w:r>
        <w:rPr>
          <w:sz w:val="24"/>
          <w:szCs w:val="24"/>
        </w:rPr>
        <w:t xml:space="preserve"> грн.</w:t>
      </w:r>
      <w:r w:rsidR="000B600C">
        <w:rPr>
          <w:sz w:val="24"/>
          <w:szCs w:val="24"/>
        </w:rPr>
        <w:t xml:space="preserve"> (</w:t>
      </w:r>
      <w:r w:rsidR="00F87478">
        <w:rPr>
          <w:sz w:val="24"/>
          <w:szCs w:val="24"/>
        </w:rPr>
        <w:t>триста двадцять тисяч гривень 00 копійок</w:t>
      </w:r>
      <w:r w:rsidR="000B600C">
        <w:rPr>
          <w:sz w:val="24"/>
          <w:szCs w:val="24"/>
        </w:rPr>
        <w:t>).</w:t>
      </w:r>
    </w:p>
    <w:p w:rsidR="007B1ECA" w:rsidRPr="00B66CA4" w:rsidRDefault="00B66CA4" w:rsidP="007B1ECA">
      <w:pPr>
        <w:spacing w:line="276" w:lineRule="auto"/>
        <w:ind w:firstLine="426"/>
        <w:jc w:val="both"/>
        <w:rPr>
          <w:sz w:val="24"/>
          <w:szCs w:val="24"/>
        </w:rPr>
      </w:pPr>
      <w:r w:rsidRPr="00B66CA4">
        <w:rPr>
          <w:sz w:val="24"/>
          <w:szCs w:val="24"/>
        </w:rPr>
        <w:t>П</w:t>
      </w:r>
      <w:r w:rsidR="007B1ECA" w:rsidRPr="00B66CA4">
        <w:rPr>
          <w:sz w:val="24"/>
          <w:szCs w:val="24"/>
        </w:rPr>
        <w:t>роведення закупівлі за кодом ДК 021:2015:</w:t>
      </w:r>
      <w:r w:rsidR="000B600C" w:rsidRPr="00B66CA4">
        <w:t xml:space="preserve"> 09310000-5 </w:t>
      </w:r>
      <w:r w:rsidR="000B600C" w:rsidRPr="00B66CA4">
        <w:rPr>
          <w:sz w:val="24"/>
        </w:rPr>
        <w:t xml:space="preserve"> Електрична енергія</w:t>
      </w:r>
      <w:r w:rsidR="000B600C" w:rsidRPr="00B66CA4">
        <w:rPr>
          <w:sz w:val="24"/>
          <w:szCs w:val="24"/>
        </w:rPr>
        <w:t xml:space="preserve"> </w:t>
      </w:r>
      <w:r w:rsidR="007B1ECA" w:rsidRPr="00B66CA4">
        <w:rPr>
          <w:sz w:val="24"/>
          <w:szCs w:val="24"/>
        </w:rPr>
        <w:t>(</w:t>
      </w:r>
      <w:r w:rsidR="000B600C" w:rsidRPr="00B66CA4">
        <w:rPr>
          <w:sz w:val="24"/>
        </w:rPr>
        <w:t>Електрична енергія</w:t>
      </w:r>
      <w:r w:rsidRPr="00B66CA4">
        <w:rPr>
          <w:sz w:val="24"/>
          <w:szCs w:val="24"/>
        </w:rPr>
        <w:t>) для</w:t>
      </w:r>
      <w:r w:rsidR="007B1ECA" w:rsidRPr="00B66CA4">
        <w:rPr>
          <w:sz w:val="24"/>
          <w:szCs w:val="24"/>
        </w:rPr>
        <w:t xml:space="preserve"> </w:t>
      </w:r>
      <w:r w:rsidR="000B600C" w:rsidRPr="00B66CA4">
        <w:rPr>
          <w:sz w:val="24"/>
          <w:szCs w:val="24"/>
        </w:rPr>
        <w:t xml:space="preserve">потреб </w:t>
      </w:r>
      <w:r w:rsidR="00AC28FA">
        <w:rPr>
          <w:sz w:val="24"/>
          <w:szCs w:val="24"/>
        </w:rPr>
        <w:t>територіального управління</w:t>
      </w:r>
      <w:r w:rsidR="000B600C" w:rsidRPr="00B66CA4">
        <w:rPr>
          <w:sz w:val="24"/>
          <w:szCs w:val="24"/>
        </w:rPr>
        <w:t xml:space="preserve"> </w:t>
      </w:r>
      <w:r w:rsidR="00D2416E">
        <w:rPr>
          <w:sz w:val="24"/>
          <w:szCs w:val="24"/>
        </w:rPr>
        <w:t xml:space="preserve">Служби судової охорони у Львівській області </w:t>
      </w:r>
      <w:r w:rsidR="000B600C" w:rsidRPr="00B66CA4">
        <w:rPr>
          <w:sz w:val="24"/>
          <w:szCs w:val="24"/>
        </w:rPr>
        <w:t xml:space="preserve">в </w:t>
      </w:r>
      <w:r w:rsidR="007B1ECA" w:rsidRPr="00B66CA4">
        <w:rPr>
          <w:sz w:val="24"/>
          <w:szCs w:val="24"/>
        </w:rPr>
        <w:t>202</w:t>
      </w:r>
      <w:r w:rsidR="00BA505A">
        <w:rPr>
          <w:sz w:val="24"/>
          <w:szCs w:val="24"/>
        </w:rPr>
        <w:t>6</w:t>
      </w:r>
      <w:r w:rsidR="007B1ECA" w:rsidRPr="00B66CA4">
        <w:rPr>
          <w:sz w:val="24"/>
          <w:szCs w:val="24"/>
        </w:rPr>
        <w:t xml:space="preserve"> </w:t>
      </w:r>
      <w:r w:rsidR="00D2416E">
        <w:rPr>
          <w:sz w:val="24"/>
          <w:szCs w:val="24"/>
        </w:rPr>
        <w:t xml:space="preserve">календарному </w:t>
      </w:r>
      <w:r w:rsidR="007B1ECA" w:rsidRPr="00B66CA4">
        <w:rPr>
          <w:sz w:val="24"/>
          <w:szCs w:val="24"/>
        </w:rPr>
        <w:t>ро</w:t>
      </w:r>
      <w:r w:rsidR="000B600C" w:rsidRPr="00B66CA4">
        <w:rPr>
          <w:sz w:val="24"/>
          <w:szCs w:val="24"/>
        </w:rPr>
        <w:t>ці</w:t>
      </w:r>
      <w:r w:rsidR="007B1ECA" w:rsidRPr="00B66CA4">
        <w:rPr>
          <w:sz w:val="24"/>
          <w:szCs w:val="24"/>
        </w:rPr>
        <w:t xml:space="preserve"> </w:t>
      </w:r>
      <w:r w:rsidRPr="00B66CA4">
        <w:rPr>
          <w:sz w:val="24"/>
          <w:szCs w:val="24"/>
        </w:rPr>
        <w:t>зумовлена необхідністю</w:t>
      </w:r>
      <w:r w:rsidR="007B1ECA" w:rsidRPr="00B66CA4">
        <w:rPr>
          <w:sz w:val="24"/>
          <w:szCs w:val="24"/>
        </w:rPr>
        <w:t xml:space="preserve"> </w:t>
      </w:r>
      <w:r w:rsidRPr="00B66CA4">
        <w:rPr>
          <w:sz w:val="24"/>
          <w:szCs w:val="24"/>
        </w:rPr>
        <w:t xml:space="preserve">в </w:t>
      </w:r>
      <w:r w:rsidR="007B1ECA" w:rsidRPr="00B66CA4">
        <w:rPr>
          <w:sz w:val="24"/>
          <w:szCs w:val="24"/>
        </w:rPr>
        <w:t xml:space="preserve"> </w:t>
      </w:r>
      <w:r w:rsidRPr="00B66CA4">
        <w:rPr>
          <w:sz w:val="24"/>
          <w:szCs w:val="24"/>
        </w:rPr>
        <w:t xml:space="preserve">забезпеченні потреб </w:t>
      </w:r>
      <w:r w:rsidR="007B1ECA" w:rsidRPr="00B66CA4">
        <w:rPr>
          <w:sz w:val="24"/>
          <w:szCs w:val="24"/>
        </w:rPr>
        <w:t xml:space="preserve">територіального управління Служби судової охорони у Львівській області </w:t>
      </w:r>
      <w:r w:rsidRPr="00B66CA4">
        <w:rPr>
          <w:sz w:val="24"/>
          <w:szCs w:val="24"/>
        </w:rPr>
        <w:t xml:space="preserve">в електричній енергії та створенні </w:t>
      </w:r>
      <w:r w:rsidR="007B1ECA" w:rsidRPr="00B66CA4">
        <w:rPr>
          <w:sz w:val="24"/>
          <w:szCs w:val="24"/>
        </w:rPr>
        <w:t>необхідни</w:t>
      </w:r>
      <w:r w:rsidRPr="00B66CA4">
        <w:rPr>
          <w:sz w:val="24"/>
          <w:szCs w:val="24"/>
        </w:rPr>
        <w:t>х</w:t>
      </w:r>
      <w:r w:rsidR="007B1ECA" w:rsidRPr="00B66CA4">
        <w:rPr>
          <w:sz w:val="24"/>
          <w:szCs w:val="24"/>
        </w:rPr>
        <w:t xml:space="preserve"> умов організації праці, утримання будівель та </w:t>
      </w:r>
      <w:r w:rsidRPr="00B66CA4">
        <w:rPr>
          <w:sz w:val="24"/>
          <w:szCs w:val="24"/>
        </w:rPr>
        <w:t>споруд та підтримання службових кабінетів та інших приміщень в належному стані.</w:t>
      </w:r>
      <w:r w:rsidR="007B1ECA" w:rsidRPr="00B66CA4">
        <w:rPr>
          <w:sz w:val="24"/>
          <w:szCs w:val="24"/>
        </w:rPr>
        <w:t xml:space="preserve"> Розмір бюджетного призначення визначений на підставі затверджених лімітів споживання комунальних послуг та затверджених кошторисних призначень на </w:t>
      </w:r>
      <w:r w:rsidR="00D2416E">
        <w:rPr>
          <w:sz w:val="24"/>
          <w:szCs w:val="24"/>
        </w:rPr>
        <w:t>202</w:t>
      </w:r>
      <w:r w:rsidR="00BA505A">
        <w:rPr>
          <w:sz w:val="24"/>
          <w:szCs w:val="24"/>
        </w:rPr>
        <w:t>4</w:t>
      </w:r>
      <w:r w:rsidR="00D2416E">
        <w:rPr>
          <w:sz w:val="24"/>
          <w:szCs w:val="24"/>
        </w:rPr>
        <w:t xml:space="preserve"> - </w:t>
      </w:r>
      <w:r w:rsidR="007B1ECA" w:rsidRPr="00B66CA4">
        <w:rPr>
          <w:sz w:val="24"/>
          <w:szCs w:val="24"/>
        </w:rPr>
        <w:t>202</w:t>
      </w:r>
      <w:r w:rsidR="00BA505A">
        <w:rPr>
          <w:sz w:val="24"/>
          <w:szCs w:val="24"/>
        </w:rPr>
        <w:t>5</w:t>
      </w:r>
      <w:r w:rsidR="007B1ECA" w:rsidRPr="00B66CA4">
        <w:rPr>
          <w:sz w:val="24"/>
          <w:szCs w:val="24"/>
        </w:rPr>
        <w:t xml:space="preserve"> р</w:t>
      </w:r>
      <w:r w:rsidR="00D2416E">
        <w:rPr>
          <w:sz w:val="24"/>
          <w:szCs w:val="24"/>
        </w:rPr>
        <w:t>оки</w:t>
      </w:r>
      <w:r w:rsidR="007B1ECA" w:rsidRPr="00B66CA4">
        <w:rPr>
          <w:sz w:val="24"/>
          <w:szCs w:val="24"/>
        </w:rPr>
        <w:t>.</w:t>
      </w:r>
    </w:p>
    <w:p w:rsidR="00A92520" w:rsidRDefault="00A92520" w:rsidP="00A92520">
      <w:pPr>
        <w:spacing w:after="240"/>
        <w:ind w:right="7" w:firstLine="426"/>
        <w:contextualSpacing/>
        <w:jc w:val="both"/>
        <w:rPr>
          <w:sz w:val="24"/>
          <w:szCs w:val="24"/>
        </w:rPr>
      </w:pPr>
      <w:r w:rsidRPr="00420FD6">
        <w:rPr>
          <w:color w:val="000000" w:themeColor="text1"/>
          <w:sz w:val="24"/>
          <w:szCs w:val="24"/>
        </w:rPr>
        <w:t>Визначення</w:t>
      </w:r>
      <w:r w:rsidRPr="00420FD6">
        <w:rPr>
          <w:color w:val="000000" w:themeColor="text1"/>
          <w:spacing w:val="20"/>
          <w:sz w:val="24"/>
          <w:szCs w:val="24"/>
        </w:rPr>
        <w:t xml:space="preserve"> </w:t>
      </w:r>
      <w:r w:rsidRPr="00420FD6">
        <w:rPr>
          <w:color w:val="000000" w:themeColor="text1"/>
          <w:sz w:val="24"/>
          <w:szCs w:val="24"/>
        </w:rPr>
        <w:t>очікуваної</w:t>
      </w:r>
      <w:r w:rsidRPr="00420FD6">
        <w:rPr>
          <w:color w:val="000000" w:themeColor="text1"/>
          <w:spacing w:val="90"/>
          <w:sz w:val="24"/>
          <w:szCs w:val="24"/>
        </w:rPr>
        <w:t xml:space="preserve"> </w:t>
      </w:r>
      <w:r w:rsidRPr="00420FD6">
        <w:rPr>
          <w:color w:val="000000" w:themeColor="text1"/>
          <w:sz w:val="24"/>
          <w:szCs w:val="24"/>
        </w:rPr>
        <w:t>вартості</w:t>
      </w:r>
      <w:r w:rsidRPr="00420FD6">
        <w:rPr>
          <w:color w:val="000000" w:themeColor="text1"/>
          <w:spacing w:val="82"/>
          <w:sz w:val="24"/>
          <w:szCs w:val="24"/>
        </w:rPr>
        <w:t xml:space="preserve"> </w:t>
      </w:r>
      <w:r w:rsidRPr="00420FD6">
        <w:rPr>
          <w:color w:val="000000" w:themeColor="text1"/>
          <w:sz w:val="24"/>
          <w:szCs w:val="24"/>
        </w:rPr>
        <w:t>предмета</w:t>
      </w:r>
      <w:r w:rsidRPr="00420FD6">
        <w:rPr>
          <w:color w:val="000000" w:themeColor="text1"/>
          <w:spacing w:val="80"/>
          <w:sz w:val="24"/>
          <w:szCs w:val="24"/>
        </w:rPr>
        <w:t xml:space="preserve"> </w:t>
      </w:r>
      <w:r w:rsidRPr="00420FD6">
        <w:rPr>
          <w:color w:val="000000" w:themeColor="text1"/>
          <w:sz w:val="24"/>
          <w:szCs w:val="24"/>
        </w:rPr>
        <w:t>закупівлі</w:t>
      </w:r>
      <w:r w:rsidRPr="00420FD6">
        <w:rPr>
          <w:color w:val="000000" w:themeColor="text1"/>
          <w:spacing w:val="80"/>
          <w:sz w:val="24"/>
          <w:szCs w:val="24"/>
        </w:rPr>
        <w:t xml:space="preserve"> </w:t>
      </w:r>
      <w:r w:rsidRPr="00420FD6">
        <w:rPr>
          <w:color w:val="000000" w:themeColor="text1"/>
          <w:sz w:val="24"/>
          <w:szCs w:val="24"/>
        </w:rPr>
        <w:t>обумовлено</w:t>
      </w:r>
      <w:r w:rsidRPr="00420FD6">
        <w:rPr>
          <w:color w:val="000000" w:themeColor="text1"/>
          <w:spacing w:val="80"/>
          <w:sz w:val="24"/>
          <w:szCs w:val="24"/>
        </w:rPr>
        <w:t xml:space="preserve"> </w:t>
      </w:r>
      <w:r w:rsidRPr="00420FD6">
        <w:rPr>
          <w:color w:val="000000" w:themeColor="text1"/>
          <w:sz w:val="24"/>
          <w:szCs w:val="24"/>
        </w:rPr>
        <w:t>аналізом</w:t>
      </w:r>
      <w:r w:rsidRPr="00420FD6">
        <w:rPr>
          <w:color w:val="000000" w:themeColor="text1"/>
          <w:spacing w:val="77"/>
          <w:sz w:val="24"/>
          <w:szCs w:val="24"/>
        </w:rPr>
        <w:t xml:space="preserve"> </w:t>
      </w:r>
      <w:r w:rsidRPr="00420FD6">
        <w:rPr>
          <w:color w:val="000000" w:themeColor="text1"/>
          <w:sz w:val="24"/>
          <w:szCs w:val="24"/>
        </w:rPr>
        <w:t xml:space="preserve">споживання (річного та місячного) </w:t>
      </w:r>
      <w:r w:rsidR="001342EB">
        <w:rPr>
          <w:color w:val="000000" w:themeColor="text1"/>
          <w:sz w:val="24"/>
          <w:szCs w:val="24"/>
        </w:rPr>
        <w:t>електричної енергії</w:t>
      </w:r>
      <w:r w:rsidRPr="00420FD6">
        <w:rPr>
          <w:color w:val="000000" w:themeColor="text1"/>
          <w:sz w:val="24"/>
          <w:szCs w:val="24"/>
        </w:rPr>
        <w:t xml:space="preserve"> за календарний рік (бюджетний період) </w:t>
      </w:r>
      <w:r w:rsidR="00D2416E">
        <w:rPr>
          <w:color w:val="000000" w:themeColor="text1"/>
          <w:sz w:val="24"/>
          <w:szCs w:val="24"/>
        </w:rPr>
        <w:t>202</w:t>
      </w:r>
      <w:r w:rsidR="00BA505A">
        <w:rPr>
          <w:color w:val="000000" w:themeColor="text1"/>
          <w:sz w:val="24"/>
          <w:szCs w:val="24"/>
        </w:rPr>
        <w:t>4</w:t>
      </w:r>
      <w:r w:rsidR="00D2416E">
        <w:rPr>
          <w:color w:val="000000" w:themeColor="text1"/>
          <w:sz w:val="24"/>
          <w:szCs w:val="24"/>
        </w:rPr>
        <w:t xml:space="preserve"> - </w:t>
      </w:r>
      <w:r w:rsidRPr="00420FD6">
        <w:rPr>
          <w:color w:val="000000" w:themeColor="text1"/>
          <w:sz w:val="24"/>
          <w:szCs w:val="24"/>
        </w:rPr>
        <w:t>202</w:t>
      </w:r>
      <w:r w:rsidR="00BA505A">
        <w:rPr>
          <w:color w:val="000000" w:themeColor="text1"/>
          <w:sz w:val="24"/>
          <w:szCs w:val="24"/>
        </w:rPr>
        <w:t>5</w:t>
      </w:r>
      <w:r w:rsidRPr="00420FD6">
        <w:rPr>
          <w:color w:val="000000" w:themeColor="text1"/>
          <w:spacing w:val="1"/>
          <w:sz w:val="24"/>
          <w:szCs w:val="24"/>
        </w:rPr>
        <w:t xml:space="preserve"> </w:t>
      </w:r>
      <w:r w:rsidRPr="00420FD6">
        <w:rPr>
          <w:color w:val="000000" w:themeColor="text1"/>
          <w:sz w:val="24"/>
          <w:szCs w:val="24"/>
        </w:rPr>
        <w:t>рок</w:t>
      </w:r>
      <w:r w:rsidR="00D2416E">
        <w:rPr>
          <w:color w:val="000000" w:themeColor="text1"/>
          <w:sz w:val="24"/>
          <w:szCs w:val="24"/>
        </w:rPr>
        <w:t>ів</w:t>
      </w:r>
      <w:r w:rsidRPr="00420FD6">
        <w:rPr>
          <w:color w:val="000000" w:themeColor="text1"/>
          <w:sz w:val="24"/>
          <w:szCs w:val="24"/>
        </w:rPr>
        <w:t xml:space="preserve">. </w:t>
      </w:r>
      <w:r w:rsidR="001342EB">
        <w:rPr>
          <w:color w:val="000000" w:themeColor="text1"/>
          <w:sz w:val="24"/>
          <w:szCs w:val="24"/>
        </w:rPr>
        <w:t>Замовником здійснено розрахунок очікуваної вартості товарів/послуг методом порівняння ринкових цін відповідно до примірної методики визначення очікува</w:t>
      </w:r>
      <w:r w:rsidR="00041CF1">
        <w:rPr>
          <w:color w:val="000000" w:themeColor="text1"/>
          <w:sz w:val="24"/>
          <w:szCs w:val="24"/>
        </w:rPr>
        <w:t>ної вартості предмета закупівлі</w:t>
      </w:r>
      <w:r w:rsidR="001342EB">
        <w:rPr>
          <w:color w:val="000000" w:themeColor="text1"/>
          <w:sz w:val="24"/>
          <w:szCs w:val="24"/>
        </w:rPr>
        <w:t xml:space="preserve">, яка затверджена наказом Міністерства розвитку економіки, торгівлі та сільського господарства України  </w:t>
      </w:r>
      <w:r w:rsidR="00AC28FA">
        <w:rPr>
          <w:color w:val="000000" w:themeColor="text1"/>
          <w:sz w:val="24"/>
          <w:szCs w:val="24"/>
        </w:rPr>
        <w:t xml:space="preserve">від </w:t>
      </w:r>
      <w:r w:rsidR="001342EB">
        <w:rPr>
          <w:color w:val="000000" w:themeColor="text1"/>
          <w:sz w:val="24"/>
          <w:szCs w:val="24"/>
        </w:rPr>
        <w:t>18.02.2020 №</w:t>
      </w:r>
      <w:r w:rsidR="00AC28FA">
        <w:rPr>
          <w:color w:val="000000" w:themeColor="text1"/>
          <w:sz w:val="24"/>
          <w:szCs w:val="24"/>
        </w:rPr>
        <w:t xml:space="preserve"> </w:t>
      </w:r>
      <w:r w:rsidR="001342EB">
        <w:rPr>
          <w:color w:val="000000" w:themeColor="text1"/>
          <w:sz w:val="24"/>
          <w:szCs w:val="24"/>
        </w:rPr>
        <w:t xml:space="preserve">275. 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закупованої електропостачальником на оптовому ринку електричної енергії (внутрішньодобовому ринку або </w:t>
      </w:r>
      <w:r w:rsidR="00545434">
        <w:rPr>
          <w:color w:val="000000" w:themeColor="text1"/>
          <w:sz w:val="24"/>
          <w:szCs w:val="24"/>
        </w:rPr>
        <w:t xml:space="preserve">ринку електричної енергії на добу на перед), послуги з передачі електричної енергії, націнка електропостачальника та всі визначені законодавством податки та збори.  </w:t>
      </w:r>
      <w:r w:rsidRPr="00420FD6">
        <w:rPr>
          <w:color w:val="000000" w:themeColor="text1"/>
          <w:sz w:val="24"/>
          <w:szCs w:val="24"/>
        </w:rPr>
        <w:t>Планування</w:t>
      </w:r>
      <w:r w:rsidRPr="00420FD6">
        <w:rPr>
          <w:color w:val="000000" w:themeColor="text1"/>
          <w:spacing w:val="1"/>
          <w:sz w:val="24"/>
          <w:szCs w:val="24"/>
        </w:rPr>
        <w:t xml:space="preserve"> </w:t>
      </w:r>
      <w:r w:rsidRPr="00420FD6">
        <w:rPr>
          <w:color w:val="000000" w:themeColor="text1"/>
          <w:sz w:val="24"/>
          <w:szCs w:val="24"/>
        </w:rPr>
        <w:t>закупівель, в тому числі визначення очікуваної</w:t>
      </w:r>
      <w:r w:rsidRPr="00420FD6">
        <w:rPr>
          <w:color w:val="000000" w:themeColor="text1"/>
          <w:spacing w:val="1"/>
          <w:sz w:val="24"/>
          <w:szCs w:val="24"/>
        </w:rPr>
        <w:t xml:space="preserve"> </w:t>
      </w:r>
      <w:r w:rsidRPr="00420FD6">
        <w:rPr>
          <w:color w:val="000000" w:themeColor="text1"/>
          <w:sz w:val="24"/>
          <w:szCs w:val="24"/>
        </w:rPr>
        <w:t>вартості, є динамічним та</w:t>
      </w:r>
      <w:r w:rsidRPr="00420FD6">
        <w:rPr>
          <w:color w:val="000000" w:themeColor="text1"/>
          <w:spacing w:val="1"/>
          <w:sz w:val="24"/>
          <w:szCs w:val="24"/>
        </w:rPr>
        <w:t xml:space="preserve"> </w:t>
      </w:r>
      <w:r w:rsidRPr="00420FD6">
        <w:rPr>
          <w:color w:val="000000" w:themeColor="text1"/>
          <w:sz w:val="24"/>
          <w:szCs w:val="24"/>
        </w:rPr>
        <w:t>безперервним</w:t>
      </w:r>
      <w:r w:rsidRPr="00420FD6">
        <w:rPr>
          <w:color w:val="000000" w:themeColor="text1"/>
          <w:spacing w:val="30"/>
          <w:sz w:val="24"/>
          <w:szCs w:val="24"/>
        </w:rPr>
        <w:t xml:space="preserve"> </w:t>
      </w:r>
      <w:r w:rsidRPr="00420FD6">
        <w:rPr>
          <w:color w:val="000000" w:themeColor="text1"/>
          <w:sz w:val="24"/>
          <w:szCs w:val="24"/>
        </w:rPr>
        <w:t>процесом,</w:t>
      </w:r>
      <w:r w:rsidRPr="00420FD6">
        <w:rPr>
          <w:color w:val="000000" w:themeColor="text1"/>
          <w:spacing w:val="21"/>
          <w:sz w:val="24"/>
          <w:szCs w:val="24"/>
        </w:rPr>
        <w:t xml:space="preserve"> </w:t>
      </w:r>
      <w:r w:rsidRPr="00420FD6">
        <w:rPr>
          <w:color w:val="000000" w:themeColor="text1"/>
          <w:sz w:val="24"/>
          <w:szCs w:val="24"/>
        </w:rPr>
        <w:t>що</w:t>
      </w:r>
      <w:r w:rsidRPr="00420FD6">
        <w:rPr>
          <w:color w:val="000000" w:themeColor="text1"/>
          <w:spacing w:val="11"/>
          <w:sz w:val="24"/>
          <w:szCs w:val="24"/>
        </w:rPr>
        <w:t xml:space="preserve"> </w:t>
      </w:r>
      <w:r w:rsidRPr="00420FD6">
        <w:rPr>
          <w:color w:val="000000" w:themeColor="text1"/>
          <w:sz w:val="24"/>
          <w:szCs w:val="24"/>
        </w:rPr>
        <w:t>здійснюється</w:t>
      </w:r>
      <w:r w:rsidRPr="00420FD6">
        <w:rPr>
          <w:color w:val="000000" w:themeColor="text1"/>
          <w:spacing w:val="33"/>
          <w:sz w:val="24"/>
          <w:szCs w:val="24"/>
        </w:rPr>
        <w:t xml:space="preserve"> </w:t>
      </w:r>
      <w:r w:rsidRPr="00420FD6">
        <w:rPr>
          <w:color w:val="000000" w:themeColor="text1"/>
          <w:sz w:val="24"/>
          <w:szCs w:val="24"/>
        </w:rPr>
        <w:t>замовниками</w:t>
      </w:r>
      <w:r w:rsidRPr="00420FD6">
        <w:rPr>
          <w:color w:val="000000" w:themeColor="text1"/>
          <w:spacing w:val="33"/>
          <w:sz w:val="24"/>
          <w:szCs w:val="24"/>
        </w:rPr>
        <w:t xml:space="preserve"> </w:t>
      </w:r>
      <w:r w:rsidRPr="00420FD6">
        <w:rPr>
          <w:color w:val="000000" w:themeColor="text1"/>
          <w:sz w:val="24"/>
          <w:szCs w:val="24"/>
        </w:rPr>
        <w:t>протягом</w:t>
      </w:r>
      <w:r w:rsidRPr="00420FD6">
        <w:rPr>
          <w:color w:val="000000" w:themeColor="text1"/>
          <w:spacing w:val="31"/>
          <w:sz w:val="24"/>
          <w:szCs w:val="24"/>
        </w:rPr>
        <w:t xml:space="preserve"> </w:t>
      </w:r>
      <w:r w:rsidRPr="00420FD6">
        <w:rPr>
          <w:color w:val="000000" w:themeColor="text1"/>
          <w:sz w:val="24"/>
          <w:szCs w:val="24"/>
        </w:rPr>
        <w:t>року.</w:t>
      </w:r>
    </w:p>
    <w:p w:rsidR="00973A4E" w:rsidRDefault="00973A4E" w:rsidP="00973A4E">
      <w:pPr>
        <w:spacing w:after="240"/>
        <w:ind w:right="7" w:firstLine="426"/>
        <w:contextualSpacing/>
        <w:jc w:val="both"/>
        <w:rPr>
          <w:color w:val="000000" w:themeColor="text1"/>
          <w:sz w:val="24"/>
          <w:szCs w:val="24"/>
        </w:rPr>
      </w:pPr>
      <w:r w:rsidRPr="00973A4E">
        <w:rPr>
          <w:color w:val="000000" w:themeColor="text1"/>
          <w:sz w:val="24"/>
          <w:szCs w:val="24"/>
        </w:rPr>
        <w:t>Вид процедури закупівлі</w:t>
      </w:r>
      <w:r>
        <w:rPr>
          <w:color w:val="000000" w:themeColor="text1"/>
          <w:sz w:val="24"/>
          <w:szCs w:val="24"/>
        </w:rPr>
        <w:t xml:space="preserve"> -</w:t>
      </w:r>
      <w:r w:rsidRPr="00973A4E">
        <w:rPr>
          <w:color w:val="000000" w:themeColor="text1"/>
          <w:sz w:val="24"/>
          <w:szCs w:val="24"/>
        </w:rPr>
        <w:t xml:space="preserve"> </w:t>
      </w:r>
      <w:r w:rsidRPr="00420FD6">
        <w:rPr>
          <w:color w:val="000000" w:themeColor="text1"/>
          <w:sz w:val="24"/>
          <w:szCs w:val="24"/>
        </w:rPr>
        <w:t>відкриті</w:t>
      </w:r>
      <w:r w:rsidRPr="00420FD6">
        <w:rPr>
          <w:color w:val="000000" w:themeColor="text1"/>
          <w:spacing w:val="1"/>
          <w:sz w:val="24"/>
          <w:szCs w:val="24"/>
        </w:rPr>
        <w:t xml:space="preserve"> </w:t>
      </w:r>
      <w:r w:rsidRPr="00420FD6">
        <w:rPr>
          <w:color w:val="000000" w:themeColor="text1"/>
          <w:sz w:val="24"/>
          <w:szCs w:val="24"/>
        </w:rPr>
        <w:t>торги</w:t>
      </w:r>
      <w:r w:rsidRPr="00420FD6">
        <w:rPr>
          <w:color w:val="000000" w:themeColor="text1"/>
          <w:spacing w:val="1"/>
          <w:sz w:val="24"/>
          <w:szCs w:val="24"/>
        </w:rPr>
        <w:t xml:space="preserve"> </w:t>
      </w:r>
      <w:r>
        <w:rPr>
          <w:color w:val="000000" w:themeColor="text1"/>
          <w:spacing w:val="1"/>
          <w:sz w:val="24"/>
          <w:szCs w:val="24"/>
        </w:rPr>
        <w:t xml:space="preserve">(з особливостями) </w:t>
      </w:r>
      <w:r w:rsidRPr="00420FD6">
        <w:rPr>
          <w:color w:val="000000" w:themeColor="text1"/>
          <w:sz w:val="24"/>
          <w:szCs w:val="24"/>
        </w:rPr>
        <w:t>згідно</w:t>
      </w:r>
      <w:r w:rsidRPr="00420FD6">
        <w:rPr>
          <w:color w:val="000000" w:themeColor="text1"/>
          <w:spacing w:val="1"/>
          <w:sz w:val="24"/>
          <w:szCs w:val="24"/>
        </w:rPr>
        <w:t xml:space="preserve"> </w:t>
      </w:r>
      <w:r w:rsidRPr="00420FD6">
        <w:rPr>
          <w:color w:val="000000" w:themeColor="text1"/>
          <w:sz w:val="24"/>
          <w:szCs w:val="24"/>
        </w:rPr>
        <w:t>пункту</w:t>
      </w:r>
      <w:r w:rsidRPr="00420FD6">
        <w:rPr>
          <w:color w:val="000000" w:themeColor="text1"/>
          <w:spacing w:val="1"/>
          <w:sz w:val="24"/>
          <w:szCs w:val="24"/>
        </w:rPr>
        <w:t xml:space="preserve"> </w:t>
      </w:r>
      <w:r w:rsidRPr="00420FD6">
        <w:rPr>
          <w:color w:val="000000" w:themeColor="text1"/>
          <w:sz w:val="24"/>
          <w:szCs w:val="24"/>
        </w:rPr>
        <w:t>3</w:t>
      </w:r>
      <w:r w:rsidRPr="00420FD6">
        <w:rPr>
          <w:color w:val="000000" w:themeColor="text1"/>
          <w:sz w:val="24"/>
          <w:szCs w:val="24"/>
          <w:vertAlign w:val="superscript"/>
        </w:rPr>
        <w:t>7</w:t>
      </w:r>
      <w:r w:rsidRPr="00420FD6">
        <w:rPr>
          <w:color w:val="000000" w:themeColor="text1"/>
          <w:spacing w:val="1"/>
          <w:sz w:val="24"/>
          <w:szCs w:val="24"/>
        </w:rPr>
        <w:t xml:space="preserve"> </w:t>
      </w:r>
      <w:r w:rsidRPr="00420FD6">
        <w:rPr>
          <w:color w:val="000000" w:themeColor="text1"/>
          <w:sz w:val="24"/>
          <w:szCs w:val="24"/>
        </w:rPr>
        <w:t>прикінцевих</w:t>
      </w:r>
      <w:r w:rsidRPr="00420FD6">
        <w:rPr>
          <w:color w:val="000000" w:themeColor="text1"/>
          <w:spacing w:val="1"/>
          <w:sz w:val="24"/>
          <w:szCs w:val="24"/>
        </w:rPr>
        <w:t xml:space="preserve"> </w:t>
      </w:r>
      <w:r w:rsidRPr="00420FD6">
        <w:rPr>
          <w:color w:val="000000" w:themeColor="text1"/>
          <w:sz w:val="24"/>
          <w:szCs w:val="24"/>
        </w:rPr>
        <w:t>та</w:t>
      </w:r>
      <w:r w:rsidRPr="00420FD6">
        <w:rPr>
          <w:color w:val="000000" w:themeColor="text1"/>
          <w:spacing w:val="1"/>
          <w:sz w:val="24"/>
          <w:szCs w:val="24"/>
        </w:rPr>
        <w:t xml:space="preserve"> </w:t>
      </w:r>
      <w:r w:rsidRPr="00420FD6">
        <w:rPr>
          <w:color w:val="000000" w:themeColor="text1"/>
          <w:sz w:val="24"/>
          <w:szCs w:val="24"/>
        </w:rPr>
        <w:t>перехідних</w:t>
      </w:r>
      <w:r w:rsidRPr="00420FD6">
        <w:rPr>
          <w:color w:val="000000" w:themeColor="text1"/>
          <w:spacing w:val="1"/>
          <w:sz w:val="24"/>
          <w:szCs w:val="24"/>
        </w:rPr>
        <w:t xml:space="preserve"> </w:t>
      </w:r>
      <w:r w:rsidRPr="00420FD6">
        <w:rPr>
          <w:color w:val="000000" w:themeColor="text1"/>
          <w:sz w:val="24"/>
          <w:szCs w:val="24"/>
        </w:rPr>
        <w:t xml:space="preserve">положень Закону України </w:t>
      </w:r>
      <w:r w:rsidR="005073F2" w:rsidRPr="002428DC">
        <w:rPr>
          <w:color w:val="000000" w:themeColor="text1"/>
          <w:sz w:val="24"/>
          <w:szCs w:val="24"/>
        </w:rPr>
        <w:t>“</w:t>
      </w:r>
      <w:r w:rsidRPr="00420FD6">
        <w:rPr>
          <w:color w:val="000000" w:themeColor="text1"/>
          <w:sz w:val="24"/>
          <w:szCs w:val="24"/>
        </w:rPr>
        <w:t>Про публічні закупівлі</w:t>
      </w:r>
      <w:r w:rsidR="005073F2" w:rsidRPr="002428DC">
        <w:rPr>
          <w:color w:val="000000" w:themeColor="text1"/>
          <w:sz w:val="24"/>
          <w:szCs w:val="24"/>
        </w:rPr>
        <w:t>”</w:t>
      </w:r>
      <w:r w:rsidRPr="00420FD6">
        <w:rPr>
          <w:color w:val="000000" w:themeColor="text1"/>
          <w:sz w:val="24"/>
          <w:szCs w:val="24"/>
        </w:rPr>
        <w:t xml:space="preserve"> від 25.12.2015 </w:t>
      </w:r>
      <w:r w:rsidR="005073F2">
        <w:rPr>
          <w:color w:val="000000" w:themeColor="text1"/>
          <w:sz w:val="24"/>
          <w:szCs w:val="24"/>
        </w:rPr>
        <w:t>№</w:t>
      </w:r>
      <w:r w:rsidR="00AC28FA">
        <w:rPr>
          <w:color w:val="000000" w:themeColor="text1"/>
          <w:sz w:val="24"/>
          <w:szCs w:val="24"/>
        </w:rPr>
        <w:t xml:space="preserve"> </w:t>
      </w:r>
      <w:r w:rsidRPr="00420FD6">
        <w:rPr>
          <w:color w:val="000000" w:themeColor="text1"/>
          <w:sz w:val="24"/>
          <w:szCs w:val="24"/>
        </w:rPr>
        <w:t xml:space="preserve">922-VIII </w:t>
      </w:r>
      <w:r w:rsidR="005073F2">
        <w:rPr>
          <w:color w:val="000000" w:themeColor="text1"/>
          <w:sz w:val="24"/>
          <w:szCs w:val="24"/>
        </w:rPr>
        <w:t>(</w:t>
      </w:r>
      <w:r w:rsidRPr="00420FD6">
        <w:rPr>
          <w:color w:val="000000" w:themeColor="text1"/>
          <w:sz w:val="24"/>
          <w:szCs w:val="24"/>
        </w:rPr>
        <w:t>зі змінами</w:t>
      </w:r>
      <w:r w:rsidR="005073F2">
        <w:rPr>
          <w:color w:val="000000" w:themeColor="text1"/>
          <w:sz w:val="24"/>
          <w:szCs w:val="24"/>
        </w:rPr>
        <w:t>)</w:t>
      </w:r>
      <w:r w:rsidRPr="00420FD6">
        <w:rPr>
          <w:color w:val="000000" w:themeColor="text1"/>
          <w:sz w:val="24"/>
          <w:szCs w:val="24"/>
        </w:rPr>
        <w:t xml:space="preserve"> та з</w:t>
      </w:r>
      <w:r w:rsidRPr="00420FD6">
        <w:rPr>
          <w:color w:val="000000" w:themeColor="text1"/>
          <w:spacing w:val="1"/>
          <w:sz w:val="24"/>
          <w:szCs w:val="24"/>
        </w:rPr>
        <w:t xml:space="preserve"> </w:t>
      </w:r>
      <w:r w:rsidRPr="00420FD6">
        <w:rPr>
          <w:color w:val="000000" w:themeColor="text1"/>
          <w:sz w:val="24"/>
          <w:szCs w:val="24"/>
        </w:rPr>
        <w:t>урахуванням</w:t>
      </w:r>
      <w:r w:rsidRPr="00420FD6">
        <w:rPr>
          <w:color w:val="000000" w:themeColor="text1"/>
          <w:spacing w:val="1"/>
          <w:sz w:val="24"/>
          <w:szCs w:val="24"/>
        </w:rPr>
        <w:t xml:space="preserve"> </w:t>
      </w:r>
      <w:r w:rsidRPr="00420FD6">
        <w:rPr>
          <w:color w:val="000000" w:themeColor="text1"/>
          <w:sz w:val="24"/>
          <w:szCs w:val="24"/>
        </w:rPr>
        <w:t>положення</w:t>
      </w:r>
      <w:r w:rsidRPr="00420FD6">
        <w:rPr>
          <w:color w:val="000000" w:themeColor="text1"/>
          <w:spacing w:val="1"/>
          <w:sz w:val="24"/>
          <w:szCs w:val="24"/>
        </w:rPr>
        <w:t xml:space="preserve"> </w:t>
      </w:r>
      <w:r w:rsidRPr="00420FD6">
        <w:rPr>
          <w:color w:val="000000" w:themeColor="text1"/>
          <w:sz w:val="24"/>
          <w:szCs w:val="24"/>
        </w:rPr>
        <w:t>Постанови</w:t>
      </w:r>
      <w:r w:rsidRPr="00420FD6">
        <w:rPr>
          <w:color w:val="000000" w:themeColor="text1"/>
          <w:spacing w:val="1"/>
          <w:sz w:val="24"/>
          <w:szCs w:val="24"/>
        </w:rPr>
        <w:t xml:space="preserve"> </w:t>
      </w:r>
      <w:r w:rsidRPr="00420FD6">
        <w:rPr>
          <w:color w:val="000000" w:themeColor="text1"/>
          <w:sz w:val="24"/>
          <w:szCs w:val="24"/>
        </w:rPr>
        <w:t>Кабінету</w:t>
      </w:r>
      <w:r w:rsidRPr="00420FD6">
        <w:rPr>
          <w:color w:val="000000" w:themeColor="text1"/>
          <w:spacing w:val="1"/>
          <w:sz w:val="24"/>
          <w:szCs w:val="24"/>
        </w:rPr>
        <w:t xml:space="preserve"> </w:t>
      </w:r>
      <w:r w:rsidRPr="00420FD6">
        <w:rPr>
          <w:color w:val="000000" w:themeColor="text1"/>
          <w:sz w:val="24"/>
          <w:szCs w:val="24"/>
        </w:rPr>
        <w:t>Міністрів</w:t>
      </w:r>
      <w:r w:rsidRPr="00420FD6">
        <w:rPr>
          <w:color w:val="000000" w:themeColor="text1"/>
          <w:spacing w:val="1"/>
          <w:sz w:val="24"/>
          <w:szCs w:val="24"/>
        </w:rPr>
        <w:t xml:space="preserve"> </w:t>
      </w:r>
      <w:r w:rsidRPr="00420FD6">
        <w:rPr>
          <w:color w:val="000000" w:themeColor="text1"/>
          <w:sz w:val="24"/>
          <w:szCs w:val="24"/>
        </w:rPr>
        <w:t>України</w:t>
      </w:r>
      <w:r w:rsidRPr="00420FD6">
        <w:rPr>
          <w:color w:val="000000" w:themeColor="text1"/>
          <w:spacing w:val="1"/>
          <w:sz w:val="24"/>
          <w:szCs w:val="24"/>
        </w:rPr>
        <w:t xml:space="preserve"> </w:t>
      </w:r>
      <w:r w:rsidR="005073F2" w:rsidRPr="002428DC">
        <w:rPr>
          <w:color w:val="000000" w:themeColor="text1"/>
          <w:sz w:val="24"/>
          <w:szCs w:val="24"/>
        </w:rPr>
        <w:t>“</w:t>
      </w:r>
      <w:r w:rsidRPr="00420FD6">
        <w:rPr>
          <w:color w:val="000000" w:themeColor="text1"/>
          <w:sz w:val="24"/>
          <w:szCs w:val="24"/>
        </w:rPr>
        <w:t>Про</w:t>
      </w:r>
      <w:r w:rsidRPr="00420FD6">
        <w:rPr>
          <w:color w:val="000000" w:themeColor="text1"/>
          <w:spacing w:val="58"/>
          <w:sz w:val="24"/>
          <w:szCs w:val="24"/>
        </w:rPr>
        <w:t xml:space="preserve"> </w:t>
      </w:r>
      <w:r w:rsidRPr="00420FD6">
        <w:rPr>
          <w:color w:val="000000" w:themeColor="text1"/>
          <w:sz w:val="24"/>
          <w:szCs w:val="24"/>
        </w:rPr>
        <w:t>затвердження</w:t>
      </w:r>
      <w:r w:rsidRPr="00420FD6">
        <w:rPr>
          <w:color w:val="000000" w:themeColor="text1"/>
          <w:spacing w:val="1"/>
          <w:sz w:val="24"/>
          <w:szCs w:val="24"/>
        </w:rPr>
        <w:t xml:space="preserve"> </w:t>
      </w:r>
      <w:r w:rsidRPr="00420FD6">
        <w:rPr>
          <w:color w:val="000000" w:themeColor="text1"/>
          <w:sz w:val="24"/>
          <w:szCs w:val="24"/>
        </w:rPr>
        <w:t>особливостей</w:t>
      </w:r>
      <w:r w:rsidRPr="00420FD6">
        <w:rPr>
          <w:color w:val="000000" w:themeColor="text1"/>
          <w:spacing w:val="15"/>
          <w:sz w:val="24"/>
          <w:szCs w:val="24"/>
        </w:rPr>
        <w:t xml:space="preserve"> </w:t>
      </w:r>
      <w:r w:rsidRPr="00420FD6">
        <w:rPr>
          <w:color w:val="000000" w:themeColor="text1"/>
          <w:sz w:val="24"/>
          <w:szCs w:val="24"/>
        </w:rPr>
        <w:t>здійснення</w:t>
      </w:r>
      <w:r w:rsidRPr="00420FD6">
        <w:rPr>
          <w:color w:val="000000" w:themeColor="text1"/>
          <w:spacing w:val="18"/>
          <w:sz w:val="24"/>
          <w:szCs w:val="24"/>
        </w:rPr>
        <w:t xml:space="preserve"> </w:t>
      </w:r>
      <w:r w:rsidRPr="00420FD6">
        <w:rPr>
          <w:color w:val="000000" w:themeColor="text1"/>
          <w:sz w:val="24"/>
          <w:szCs w:val="24"/>
        </w:rPr>
        <w:t>публічних</w:t>
      </w:r>
      <w:r w:rsidRPr="00420FD6">
        <w:rPr>
          <w:color w:val="000000" w:themeColor="text1"/>
          <w:spacing w:val="21"/>
          <w:sz w:val="24"/>
          <w:szCs w:val="24"/>
        </w:rPr>
        <w:t xml:space="preserve"> </w:t>
      </w:r>
      <w:r w:rsidRPr="00420FD6">
        <w:rPr>
          <w:color w:val="000000" w:themeColor="text1"/>
          <w:sz w:val="24"/>
          <w:szCs w:val="24"/>
        </w:rPr>
        <w:t>закупівель</w:t>
      </w:r>
      <w:r w:rsidRPr="00420FD6">
        <w:rPr>
          <w:color w:val="000000" w:themeColor="text1"/>
          <w:spacing w:val="11"/>
          <w:sz w:val="24"/>
          <w:szCs w:val="24"/>
        </w:rPr>
        <w:t xml:space="preserve"> </w:t>
      </w:r>
      <w:r w:rsidRPr="00420FD6">
        <w:rPr>
          <w:color w:val="000000" w:themeColor="text1"/>
          <w:sz w:val="24"/>
          <w:szCs w:val="24"/>
        </w:rPr>
        <w:t>товарів,</w:t>
      </w:r>
      <w:r w:rsidRPr="00420FD6">
        <w:rPr>
          <w:color w:val="000000" w:themeColor="text1"/>
          <w:spacing w:val="14"/>
          <w:sz w:val="24"/>
          <w:szCs w:val="24"/>
        </w:rPr>
        <w:t xml:space="preserve"> </w:t>
      </w:r>
      <w:r w:rsidRPr="00420FD6">
        <w:rPr>
          <w:color w:val="000000" w:themeColor="text1"/>
          <w:sz w:val="24"/>
          <w:szCs w:val="24"/>
        </w:rPr>
        <w:t>робіт</w:t>
      </w:r>
      <w:r w:rsidRPr="00420FD6">
        <w:rPr>
          <w:color w:val="000000" w:themeColor="text1"/>
          <w:spacing w:val="4"/>
          <w:sz w:val="24"/>
          <w:szCs w:val="24"/>
        </w:rPr>
        <w:t xml:space="preserve"> </w:t>
      </w:r>
      <w:r w:rsidRPr="00420FD6">
        <w:rPr>
          <w:color w:val="000000" w:themeColor="text1"/>
          <w:sz w:val="24"/>
          <w:szCs w:val="24"/>
        </w:rPr>
        <w:t>i</w:t>
      </w:r>
      <w:r w:rsidRPr="00420FD6">
        <w:rPr>
          <w:color w:val="000000" w:themeColor="text1"/>
          <w:spacing w:val="54"/>
          <w:sz w:val="24"/>
          <w:szCs w:val="24"/>
        </w:rPr>
        <w:t xml:space="preserve"> </w:t>
      </w:r>
      <w:r w:rsidRPr="00420FD6">
        <w:rPr>
          <w:color w:val="000000" w:themeColor="text1"/>
          <w:sz w:val="24"/>
          <w:szCs w:val="24"/>
        </w:rPr>
        <w:t>послуг</w:t>
      </w:r>
      <w:r w:rsidRPr="00420FD6">
        <w:rPr>
          <w:color w:val="000000" w:themeColor="text1"/>
          <w:spacing w:val="2"/>
          <w:sz w:val="24"/>
          <w:szCs w:val="24"/>
        </w:rPr>
        <w:t xml:space="preserve"> </w:t>
      </w:r>
      <w:r w:rsidRPr="00420FD6">
        <w:rPr>
          <w:color w:val="000000" w:themeColor="text1"/>
          <w:sz w:val="24"/>
          <w:szCs w:val="24"/>
        </w:rPr>
        <w:t>для</w:t>
      </w:r>
      <w:r w:rsidRPr="00420FD6">
        <w:rPr>
          <w:color w:val="000000" w:themeColor="text1"/>
          <w:spacing w:val="58"/>
          <w:sz w:val="24"/>
          <w:szCs w:val="24"/>
        </w:rPr>
        <w:t xml:space="preserve"> </w:t>
      </w:r>
      <w:r w:rsidRPr="00420FD6">
        <w:rPr>
          <w:color w:val="000000" w:themeColor="text1"/>
          <w:sz w:val="24"/>
          <w:szCs w:val="24"/>
        </w:rPr>
        <w:t xml:space="preserve">замовників, передбачених Законом України </w:t>
      </w:r>
      <w:r w:rsidR="005073F2" w:rsidRPr="002428DC">
        <w:rPr>
          <w:color w:val="000000" w:themeColor="text1"/>
          <w:sz w:val="24"/>
          <w:szCs w:val="24"/>
        </w:rPr>
        <w:t>“</w:t>
      </w:r>
      <w:r w:rsidRPr="00420FD6">
        <w:rPr>
          <w:color w:val="000000" w:themeColor="text1"/>
          <w:sz w:val="24"/>
          <w:szCs w:val="24"/>
        </w:rPr>
        <w:t>Про публічні закупівлі</w:t>
      </w:r>
      <w:r w:rsidR="005073F2" w:rsidRPr="002428DC">
        <w:rPr>
          <w:color w:val="000000" w:themeColor="text1"/>
          <w:sz w:val="24"/>
          <w:szCs w:val="24"/>
        </w:rPr>
        <w:t>”</w:t>
      </w:r>
      <w:r w:rsidRPr="00420FD6">
        <w:rPr>
          <w:color w:val="000000" w:themeColor="text1"/>
          <w:sz w:val="24"/>
          <w:szCs w:val="24"/>
        </w:rPr>
        <w:t>, на період дії правового режиму</w:t>
      </w:r>
      <w:r w:rsidRPr="00420FD6">
        <w:rPr>
          <w:color w:val="000000" w:themeColor="text1"/>
          <w:spacing w:val="1"/>
          <w:sz w:val="24"/>
          <w:szCs w:val="24"/>
        </w:rPr>
        <w:t xml:space="preserve"> </w:t>
      </w:r>
      <w:r w:rsidRPr="00420FD6">
        <w:rPr>
          <w:color w:val="000000" w:themeColor="text1"/>
          <w:sz w:val="24"/>
          <w:szCs w:val="24"/>
        </w:rPr>
        <w:t>воєнного стану в Україні та протягом 90 днів з дня його припинення a6o скасування</w:t>
      </w:r>
      <w:r w:rsidR="005073F2" w:rsidRPr="002428DC">
        <w:rPr>
          <w:color w:val="000000" w:themeColor="text1"/>
          <w:sz w:val="24"/>
          <w:szCs w:val="24"/>
        </w:rPr>
        <w:t>”</w:t>
      </w:r>
      <w:r w:rsidRPr="00420FD6">
        <w:rPr>
          <w:color w:val="000000" w:themeColor="text1"/>
          <w:spacing w:val="1"/>
          <w:sz w:val="24"/>
          <w:szCs w:val="24"/>
        </w:rPr>
        <w:t xml:space="preserve"> </w:t>
      </w:r>
      <w:r w:rsidRPr="00420FD6">
        <w:rPr>
          <w:color w:val="000000" w:themeColor="text1"/>
          <w:sz w:val="24"/>
          <w:szCs w:val="24"/>
        </w:rPr>
        <w:t>від 12</w:t>
      </w:r>
      <w:r w:rsidRPr="00420FD6">
        <w:rPr>
          <w:color w:val="000000" w:themeColor="text1"/>
          <w:spacing w:val="1"/>
          <w:sz w:val="24"/>
          <w:szCs w:val="24"/>
        </w:rPr>
        <w:t xml:space="preserve"> </w:t>
      </w:r>
      <w:r w:rsidRPr="00420FD6">
        <w:rPr>
          <w:color w:val="000000" w:themeColor="text1"/>
          <w:sz w:val="24"/>
          <w:szCs w:val="24"/>
        </w:rPr>
        <w:t>жовтня</w:t>
      </w:r>
      <w:r w:rsidRPr="00420FD6">
        <w:rPr>
          <w:color w:val="000000" w:themeColor="text1"/>
          <w:spacing w:val="14"/>
          <w:sz w:val="24"/>
          <w:szCs w:val="24"/>
        </w:rPr>
        <w:t xml:space="preserve"> </w:t>
      </w:r>
      <w:r w:rsidRPr="00420FD6">
        <w:rPr>
          <w:color w:val="000000" w:themeColor="text1"/>
          <w:sz w:val="24"/>
          <w:szCs w:val="24"/>
        </w:rPr>
        <w:t>2022</w:t>
      </w:r>
      <w:r w:rsidRPr="00420FD6">
        <w:rPr>
          <w:color w:val="000000" w:themeColor="text1"/>
          <w:spacing w:val="16"/>
          <w:sz w:val="24"/>
          <w:szCs w:val="24"/>
        </w:rPr>
        <w:t xml:space="preserve"> </w:t>
      </w:r>
      <w:r w:rsidRPr="00420FD6">
        <w:rPr>
          <w:color w:val="000000" w:themeColor="text1"/>
          <w:sz w:val="24"/>
          <w:szCs w:val="24"/>
        </w:rPr>
        <w:t>р.</w:t>
      </w:r>
      <w:r w:rsidRPr="00420FD6">
        <w:rPr>
          <w:color w:val="000000" w:themeColor="text1"/>
          <w:spacing w:val="4"/>
          <w:sz w:val="24"/>
          <w:szCs w:val="24"/>
        </w:rPr>
        <w:t xml:space="preserve"> </w:t>
      </w:r>
      <w:r w:rsidRPr="00420FD6">
        <w:rPr>
          <w:color w:val="000000" w:themeColor="text1"/>
          <w:sz w:val="24"/>
          <w:szCs w:val="24"/>
        </w:rPr>
        <w:t>№</w:t>
      </w:r>
      <w:r w:rsidR="00AC28FA">
        <w:rPr>
          <w:color w:val="000000" w:themeColor="text1"/>
          <w:sz w:val="24"/>
          <w:szCs w:val="24"/>
        </w:rPr>
        <w:t xml:space="preserve"> </w:t>
      </w:r>
      <w:r w:rsidRPr="00420FD6">
        <w:rPr>
          <w:color w:val="000000" w:themeColor="text1"/>
          <w:sz w:val="24"/>
          <w:szCs w:val="24"/>
        </w:rPr>
        <w:t>1178</w:t>
      </w:r>
      <w:r w:rsidRPr="00420FD6">
        <w:rPr>
          <w:color w:val="000000" w:themeColor="text1"/>
          <w:spacing w:val="-1"/>
          <w:sz w:val="24"/>
          <w:szCs w:val="24"/>
        </w:rPr>
        <w:t xml:space="preserve"> </w:t>
      </w:r>
      <w:r w:rsidR="00AC28FA">
        <w:rPr>
          <w:color w:val="000000" w:themeColor="text1"/>
          <w:spacing w:val="-1"/>
          <w:sz w:val="24"/>
          <w:szCs w:val="24"/>
        </w:rPr>
        <w:t xml:space="preserve">(зі змінами) </w:t>
      </w:r>
      <w:r w:rsidRPr="00420FD6">
        <w:rPr>
          <w:color w:val="000000" w:themeColor="text1"/>
          <w:sz w:val="24"/>
          <w:szCs w:val="24"/>
        </w:rPr>
        <w:t>(надалі</w:t>
      </w:r>
      <w:r w:rsidRPr="00420FD6">
        <w:rPr>
          <w:color w:val="000000" w:themeColor="text1"/>
          <w:spacing w:val="14"/>
          <w:sz w:val="24"/>
          <w:szCs w:val="24"/>
        </w:rPr>
        <w:t xml:space="preserve"> </w:t>
      </w:r>
      <w:r w:rsidRPr="00420FD6">
        <w:rPr>
          <w:color w:val="000000" w:themeColor="text1"/>
          <w:sz w:val="24"/>
          <w:szCs w:val="24"/>
        </w:rPr>
        <w:t>-</w:t>
      </w:r>
      <w:r w:rsidRPr="00420FD6">
        <w:rPr>
          <w:color w:val="000000" w:themeColor="text1"/>
          <w:spacing w:val="-3"/>
          <w:sz w:val="24"/>
          <w:szCs w:val="24"/>
        </w:rPr>
        <w:t xml:space="preserve"> </w:t>
      </w:r>
      <w:r w:rsidRPr="00420FD6">
        <w:rPr>
          <w:color w:val="000000" w:themeColor="text1"/>
          <w:sz w:val="24"/>
          <w:szCs w:val="24"/>
        </w:rPr>
        <w:t>Особливості).</w:t>
      </w:r>
    </w:p>
    <w:p w:rsidR="00645E09" w:rsidRDefault="00645E09" w:rsidP="00973A4E">
      <w:pPr>
        <w:spacing w:after="240"/>
        <w:ind w:right="7" w:firstLine="426"/>
        <w:contextualSpacing/>
        <w:jc w:val="both"/>
        <w:rPr>
          <w:sz w:val="24"/>
          <w:szCs w:val="24"/>
        </w:rPr>
      </w:pPr>
      <w:r w:rsidRPr="00645E09">
        <w:rPr>
          <w:sz w:val="24"/>
          <w:szCs w:val="24"/>
        </w:rPr>
        <w:t xml:space="preserve">Закупівля електричної енергії, технічні та якісні характеристики предмета закупівлі </w:t>
      </w:r>
      <w:r w:rsidRPr="00645E09">
        <w:rPr>
          <w:sz w:val="24"/>
          <w:szCs w:val="24"/>
        </w:rPr>
        <w:lastRenderedPageBreak/>
        <w:t xml:space="preserve">регулюються та встановлюються Законом України </w:t>
      </w:r>
      <w:r w:rsidR="00AC28FA">
        <w:rPr>
          <w:sz w:val="24"/>
          <w:szCs w:val="24"/>
          <w:lang w:val="en-US"/>
        </w:rPr>
        <w:t>“</w:t>
      </w:r>
      <w:r w:rsidRPr="00645E09">
        <w:rPr>
          <w:sz w:val="24"/>
          <w:szCs w:val="24"/>
        </w:rPr>
        <w:t>Про ринок електричної енергії</w:t>
      </w:r>
      <w:r w:rsidR="00AC28FA">
        <w:rPr>
          <w:sz w:val="24"/>
          <w:szCs w:val="24"/>
          <w:lang w:val="en-US"/>
        </w:rPr>
        <w:t>”</w:t>
      </w:r>
      <w:r w:rsidRPr="00645E09">
        <w:rPr>
          <w:sz w:val="24"/>
          <w:szCs w:val="24"/>
        </w:rPr>
        <w:t xml:space="preserve"> (далі — Закон),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w:t>
      </w:r>
      <w:r w:rsidR="00FE7D2A">
        <w:rPr>
          <w:sz w:val="24"/>
          <w:szCs w:val="24"/>
        </w:rPr>
        <w:t>далі – НКРЕКП) від 14.03.2018 №</w:t>
      </w:r>
      <w:r w:rsidR="00AC28FA">
        <w:rPr>
          <w:sz w:val="24"/>
          <w:szCs w:val="24"/>
          <w:lang w:val="en-US"/>
        </w:rPr>
        <w:t xml:space="preserve"> </w:t>
      </w:r>
      <w:r w:rsidRPr="00645E09">
        <w:rPr>
          <w:sz w:val="24"/>
          <w:szCs w:val="24"/>
        </w:rPr>
        <w:t xml:space="preserve">312 (далі – ПРРЕЕ), Законом України </w:t>
      </w:r>
      <w:r w:rsidR="00AC28FA">
        <w:rPr>
          <w:sz w:val="24"/>
          <w:szCs w:val="24"/>
          <w:lang w:val="en-US"/>
        </w:rPr>
        <w:t>“</w:t>
      </w:r>
      <w:r w:rsidRPr="00645E09">
        <w:rPr>
          <w:sz w:val="24"/>
          <w:szCs w:val="24"/>
        </w:rPr>
        <w:t>Про публічні закупівлі</w:t>
      </w:r>
      <w:r w:rsidR="00AC28FA">
        <w:rPr>
          <w:sz w:val="24"/>
          <w:szCs w:val="24"/>
          <w:lang w:val="en-US"/>
        </w:rPr>
        <w:t>”</w:t>
      </w:r>
      <w:r w:rsidRPr="00645E09">
        <w:rPr>
          <w:sz w:val="24"/>
          <w:szCs w:val="24"/>
        </w:rPr>
        <w:t xml:space="preserve">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w:t>
      </w:r>
      <w:r w:rsidR="00FE7D2A">
        <w:rPr>
          <w:sz w:val="24"/>
          <w:szCs w:val="24"/>
        </w:rPr>
        <w:t>послуг України від 14.03.2018 №</w:t>
      </w:r>
      <w:r w:rsidR="00AC28FA">
        <w:rPr>
          <w:sz w:val="24"/>
          <w:szCs w:val="24"/>
          <w:lang w:val="en-US"/>
        </w:rPr>
        <w:t xml:space="preserve"> </w:t>
      </w:r>
      <w:r w:rsidRPr="00645E09">
        <w:rPr>
          <w:sz w:val="24"/>
          <w:szCs w:val="24"/>
        </w:rPr>
        <w:t>310 (далі – КСР), Порядком забезпечення стандартів якості електропостачання та надання компенсацій споживачам за їх недотримання, затвердженим пос</w:t>
      </w:r>
      <w:r w:rsidR="00FE7D2A">
        <w:rPr>
          <w:sz w:val="24"/>
          <w:szCs w:val="24"/>
        </w:rPr>
        <w:t>тановою НКРЕКП від 12.06.2018 №</w:t>
      </w:r>
      <w:r w:rsidR="00AC28FA">
        <w:rPr>
          <w:sz w:val="24"/>
          <w:szCs w:val="24"/>
          <w:lang w:val="en-US"/>
        </w:rPr>
        <w:t xml:space="preserve"> </w:t>
      </w:r>
      <w:r w:rsidRPr="00645E09">
        <w:rPr>
          <w:sz w:val="24"/>
          <w:szCs w:val="24"/>
        </w:rPr>
        <w:t xml:space="preserve">375 (далі – Порядок № 375), та іншими </w:t>
      </w:r>
      <w:r w:rsidR="00FE7D2A" w:rsidRPr="00645E09">
        <w:rPr>
          <w:sz w:val="24"/>
          <w:szCs w:val="24"/>
        </w:rPr>
        <w:t>нормативно-правовими</w:t>
      </w:r>
      <w:r w:rsidRPr="00645E09">
        <w:rPr>
          <w:sz w:val="24"/>
          <w:szCs w:val="24"/>
        </w:rPr>
        <w:t xml:space="preserve"> актами, що стосуються предмета закупівлі.</w:t>
      </w:r>
    </w:p>
    <w:p w:rsidR="004834B9" w:rsidRPr="004834B9" w:rsidRDefault="004834B9" w:rsidP="00973A4E">
      <w:pPr>
        <w:spacing w:after="240"/>
        <w:ind w:right="7" w:firstLine="426"/>
        <w:contextualSpacing/>
        <w:jc w:val="both"/>
        <w:rPr>
          <w:color w:val="000000" w:themeColor="text1"/>
          <w:sz w:val="24"/>
          <w:szCs w:val="24"/>
        </w:rPr>
      </w:pPr>
      <w:r w:rsidRPr="004834B9">
        <w:rPr>
          <w:sz w:val="24"/>
          <w:szCs w:val="24"/>
        </w:rPr>
        <w:t>Згідно з пунктом 26 статті 1 Закону електрична енергія – енергія, що виробляється на об’єктах електроенергетики і є товаром, призначеним для купівлі</w:t>
      </w:r>
      <w:r w:rsidR="00AC28FA">
        <w:rPr>
          <w:sz w:val="24"/>
          <w:szCs w:val="24"/>
          <w:lang w:val="en-US"/>
        </w:rPr>
        <w:t xml:space="preserve"> </w:t>
      </w:r>
      <w:r w:rsidRPr="004834B9">
        <w:rPr>
          <w:sz w:val="24"/>
          <w:szCs w:val="24"/>
        </w:rPr>
        <w:t>-</w:t>
      </w:r>
      <w:r w:rsidR="00AC28FA">
        <w:rPr>
          <w:sz w:val="24"/>
          <w:szCs w:val="24"/>
          <w:lang w:val="en-US"/>
        </w:rPr>
        <w:t xml:space="preserve"> </w:t>
      </w:r>
      <w:r w:rsidRPr="004834B9">
        <w:rPr>
          <w:sz w:val="24"/>
          <w:szCs w:val="24"/>
        </w:rPr>
        <w:t xml:space="preserve">продажу. Статтею 56 Закону визначено, що постачання електричної енергії споживачам здійснюється </w:t>
      </w:r>
      <w:proofErr w:type="spellStart"/>
      <w:r w:rsidRPr="004834B9">
        <w:rPr>
          <w:sz w:val="24"/>
          <w:szCs w:val="24"/>
        </w:rPr>
        <w:t>електропостачальниками</w:t>
      </w:r>
      <w:proofErr w:type="spellEnd"/>
      <w:r w:rsidRPr="004834B9">
        <w:rPr>
          <w:sz w:val="24"/>
          <w:szCs w:val="24"/>
        </w:rPr>
        <w:t>, які отримали відповідну ліцензію, за договором постачання електричної енергії споживачу. Інформація про електропостачальників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w:t>
      </w:r>
      <w:r w:rsidR="00FE53F6">
        <w:rPr>
          <w:sz w:val="24"/>
          <w:szCs w:val="24"/>
        </w:rPr>
        <w:t>П у розділі: Електрична енергія/Ліцензування/</w:t>
      </w:r>
      <w:r w:rsidRPr="004834B9">
        <w:rPr>
          <w:sz w:val="24"/>
          <w:szCs w:val="24"/>
        </w:rPr>
        <w:t xml:space="preserve">Реєстри ліцензіатів (вид діяльності – постачання електричної енергії). Вищенаведені </w:t>
      </w:r>
      <w:proofErr w:type="spellStart"/>
      <w:r w:rsidRPr="004834B9">
        <w:rPr>
          <w:sz w:val="24"/>
          <w:szCs w:val="24"/>
        </w:rPr>
        <w:t>електропостачальники</w:t>
      </w:r>
      <w:proofErr w:type="spellEnd"/>
      <w:r w:rsidRPr="004834B9">
        <w:rPr>
          <w:sz w:val="24"/>
          <w:szCs w:val="24"/>
        </w:rPr>
        <w:t xml:space="preserve"> повинні забезпечити поставку електричної енергії на об’єкти </w:t>
      </w:r>
      <w:r w:rsidR="00FE53F6">
        <w:rPr>
          <w:sz w:val="24"/>
          <w:szCs w:val="24"/>
        </w:rPr>
        <w:t>територіального управління Служби судової охорони у Львівській області</w:t>
      </w:r>
      <w:r w:rsidRPr="004834B9">
        <w:rPr>
          <w:sz w:val="24"/>
          <w:szCs w:val="24"/>
        </w:rPr>
        <w:t>, які знаходяться за адрес</w:t>
      </w:r>
      <w:r w:rsidR="00FE53F6">
        <w:rPr>
          <w:sz w:val="24"/>
          <w:szCs w:val="24"/>
        </w:rPr>
        <w:t>ою</w:t>
      </w:r>
      <w:r w:rsidRPr="004834B9">
        <w:rPr>
          <w:sz w:val="24"/>
          <w:szCs w:val="24"/>
        </w:rPr>
        <w:t xml:space="preserve">: </w:t>
      </w:r>
      <w:r w:rsidR="00FE53F6">
        <w:rPr>
          <w:sz w:val="24"/>
          <w:szCs w:val="24"/>
        </w:rPr>
        <w:t xml:space="preserve">80383, Україна, Львівська область, Львівський район, село </w:t>
      </w:r>
      <w:proofErr w:type="spellStart"/>
      <w:r w:rsidR="00FE53F6">
        <w:rPr>
          <w:sz w:val="24"/>
          <w:szCs w:val="24"/>
        </w:rPr>
        <w:t>Малехів</w:t>
      </w:r>
      <w:proofErr w:type="spellEnd"/>
      <w:r w:rsidR="00FE53F6">
        <w:rPr>
          <w:sz w:val="24"/>
          <w:szCs w:val="24"/>
        </w:rPr>
        <w:t>, вулиця Лесі Українки, 51</w:t>
      </w:r>
      <w:r w:rsidRPr="004834B9">
        <w:rPr>
          <w:sz w:val="24"/>
          <w:szCs w:val="24"/>
        </w:rPr>
        <w:t xml:space="preserve"> та підключені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 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Вищенаведені </w:t>
      </w:r>
      <w:proofErr w:type="spellStart"/>
      <w:r w:rsidRPr="004834B9">
        <w:rPr>
          <w:sz w:val="24"/>
          <w:szCs w:val="24"/>
        </w:rPr>
        <w:t>електропостачальники</w:t>
      </w:r>
      <w:proofErr w:type="spellEnd"/>
      <w:r w:rsidRPr="004834B9">
        <w:rPr>
          <w:sz w:val="24"/>
          <w:szCs w:val="24"/>
        </w:rPr>
        <w:t xml:space="preserve"> відповідно до </w:t>
      </w:r>
      <w:r w:rsidR="00FE53F6">
        <w:rPr>
          <w:sz w:val="24"/>
          <w:szCs w:val="24"/>
        </w:rPr>
        <w:t>предмету закупівлі</w:t>
      </w:r>
      <w:r w:rsidRPr="004834B9">
        <w:rPr>
          <w:sz w:val="24"/>
          <w:szCs w:val="24"/>
        </w:rPr>
        <w:t xml:space="preserve"> – забезпечують дотримання загальних та гарантованих стандартів якості надання послуг з електропостачання, у тому числі тих, що </w:t>
      </w:r>
      <w:r w:rsidR="00FE53F6">
        <w:rPr>
          <w:sz w:val="24"/>
          <w:szCs w:val="24"/>
        </w:rPr>
        <w:t>передбачені згідно з Порядком №</w:t>
      </w:r>
      <w:r w:rsidR="00045664">
        <w:rPr>
          <w:sz w:val="24"/>
          <w:szCs w:val="24"/>
          <w:lang w:val="en-US"/>
        </w:rPr>
        <w:t xml:space="preserve"> </w:t>
      </w:r>
      <w:r w:rsidRPr="004834B9">
        <w:rPr>
          <w:sz w:val="24"/>
          <w:szCs w:val="24"/>
        </w:rPr>
        <w:t xml:space="preserve">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w:t>
      </w:r>
      <w:r w:rsidR="00045664">
        <w:rPr>
          <w:sz w:val="24"/>
          <w:szCs w:val="24"/>
          <w:lang w:val="en-US"/>
        </w:rPr>
        <w:t>“</w:t>
      </w:r>
      <w:r w:rsidRPr="004834B9">
        <w:rPr>
          <w:sz w:val="24"/>
          <w:szCs w:val="24"/>
        </w:rPr>
        <w:t>Характеристики напруги електропостачання в електричних мережах загального призначення</w:t>
      </w:r>
      <w:r w:rsidR="00045664">
        <w:rPr>
          <w:sz w:val="24"/>
          <w:szCs w:val="24"/>
          <w:lang w:val="en-US"/>
        </w:rPr>
        <w:t>”</w:t>
      </w:r>
      <w:r w:rsidRPr="004834B9">
        <w:rPr>
          <w:sz w:val="24"/>
          <w:szCs w:val="24"/>
        </w:rPr>
        <w:t xml:space="preserve">.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дотримуватися передбачених чинним законодавством вимог щодо застосування заходів із захисту довкілля.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4834B9">
        <w:rPr>
          <w:sz w:val="24"/>
          <w:szCs w:val="24"/>
        </w:rPr>
        <w:lastRenderedPageBreak/>
        <w:t>електропостачальниками</w:t>
      </w:r>
      <w:proofErr w:type="spellEnd"/>
      <w:r w:rsidRPr="004834B9">
        <w:rPr>
          <w:sz w:val="24"/>
          <w:szCs w:val="24"/>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постачальниками.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веб-сайті порядок надання компенсацій та їх розміри.</w:t>
      </w:r>
    </w:p>
    <w:p w:rsidR="00E91EEF" w:rsidRPr="00420FD6" w:rsidRDefault="009B13FA" w:rsidP="005724A9">
      <w:pPr>
        <w:ind w:firstLine="426"/>
        <w:jc w:val="both"/>
        <w:rPr>
          <w:i/>
          <w:color w:val="000000" w:themeColor="text1"/>
        </w:rPr>
      </w:pPr>
      <w:r w:rsidRPr="00D62D68">
        <w:rPr>
          <w:sz w:val="24"/>
          <w:szCs w:val="24"/>
        </w:rPr>
        <w:t xml:space="preserve">Розмір бюджетного призначення визначено Законом України </w:t>
      </w:r>
      <w:r w:rsidRPr="00D62D68">
        <w:rPr>
          <w:sz w:val="24"/>
          <w:szCs w:val="24"/>
          <w:lang w:val="ru-RU"/>
        </w:rPr>
        <w:t>“</w:t>
      </w:r>
      <w:r w:rsidRPr="00D62D68">
        <w:rPr>
          <w:sz w:val="24"/>
          <w:szCs w:val="24"/>
        </w:rPr>
        <w:t>Про державний бюджет України</w:t>
      </w:r>
      <w:r w:rsidRPr="00D62D68">
        <w:rPr>
          <w:sz w:val="24"/>
          <w:szCs w:val="24"/>
          <w:lang w:val="ru-RU"/>
        </w:rPr>
        <w:t>”</w:t>
      </w:r>
      <w:r w:rsidRPr="00D62D68">
        <w:rPr>
          <w:sz w:val="24"/>
          <w:szCs w:val="24"/>
        </w:rPr>
        <w:t xml:space="preserve"> за КПКВК 0501020 </w:t>
      </w:r>
      <w:r w:rsidRPr="00D62D68">
        <w:rPr>
          <w:sz w:val="24"/>
          <w:szCs w:val="24"/>
          <w:lang w:val="ru-RU"/>
        </w:rPr>
        <w:t>“</w:t>
      </w:r>
      <w:r w:rsidRPr="00D62D68">
        <w:rPr>
          <w:sz w:val="24"/>
          <w:szCs w:val="24"/>
        </w:rPr>
        <w:t>Забезпечення здійснення правосуддя місцевими, апеляційними судами та функціонування органів і установ системи правосуддя</w:t>
      </w:r>
      <w:r w:rsidRPr="00D62D68">
        <w:rPr>
          <w:sz w:val="24"/>
          <w:szCs w:val="24"/>
          <w:lang w:val="ru-RU"/>
        </w:rPr>
        <w:t>”</w:t>
      </w:r>
      <w:r w:rsidRPr="00D62D68">
        <w:rPr>
          <w:sz w:val="24"/>
          <w:szCs w:val="24"/>
        </w:rPr>
        <w:t xml:space="preserve"> відповідно до бюджетного запиту на 202</w:t>
      </w:r>
      <w:r w:rsidR="00BA505A">
        <w:rPr>
          <w:sz w:val="24"/>
          <w:szCs w:val="24"/>
        </w:rPr>
        <w:t>5</w:t>
      </w:r>
      <w:bookmarkStart w:id="1" w:name="_GoBack"/>
      <w:bookmarkEnd w:id="1"/>
      <w:r w:rsidRPr="00D62D68">
        <w:rPr>
          <w:sz w:val="24"/>
          <w:szCs w:val="24"/>
        </w:rPr>
        <w:t xml:space="preserve"> рік.</w:t>
      </w:r>
    </w:p>
    <w:sectPr w:rsidR="00E91EEF" w:rsidRPr="00420FD6" w:rsidSect="00C93BFE">
      <w:pgSz w:w="11910" w:h="16830"/>
      <w:pgMar w:top="709" w:right="300" w:bottom="993"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941EE"/>
    <w:multiLevelType w:val="hybridMultilevel"/>
    <w:tmpl w:val="7848C41C"/>
    <w:lvl w:ilvl="0" w:tplc="1F26408A">
      <w:start w:val="1"/>
      <w:numFmt w:val="decimal"/>
      <w:lvlText w:val="%1."/>
      <w:lvlJc w:val="left"/>
      <w:pPr>
        <w:ind w:left="1008" w:hanging="246"/>
        <w:jc w:val="left"/>
      </w:pPr>
      <w:rPr>
        <w:rFonts w:hint="default"/>
        <w:i/>
        <w:iCs/>
        <w:w w:val="96"/>
        <w:lang w:val="uk-UA" w:eastAsia="en-US" w:bidi="ar-SA"/>
      </w:rPr>
    </w:lvl>
    <w:lvl w:ilvl="1" w:tplc="71263FD2">
      <w:numFmt w:val="bullet"/>
      <w:lvlText w:val="•"/>
      <w:lvlJc w:val="left"/>
      <w:pPr>
        <w:ind w:left="1892" w:hanging="246"/>
      </w:pPr>
      <w:rPr>
        <w:rFonts w:hint="default"/>
        <w:lang w:val="uk-UA" w:eastAsia="en-US" w:bidi="ar-SA"/>
      </w:rPr>
    </w:lvl>
    <w:lvl w:ilvl="2" w:tplc="DE62F9EA">
      <w:numFmt w:val="bullet"/>
      <w:lvlText w:val="•"/>
      <w:lvlJc w:val="left"/>
      <w:pPr>
        <w:ind w:left="2785" w:hanging="246"/>
      </w:pPr>
      <w:rPr>
        <w:rFonts w:hint="default"/>
        <w:lang w:val="uk-UA" w:eastAsia="en-US" w:bidi="ar-SA"/>
      </w:rPr>
    </w:lvl>
    <w:lvl w:ilvl="3" w:tplc="3E80329C">
      <w:numFmt w:val="bullet"/>
      <w:lvlText w:val="•"/>
      <w:lvlJc w:val="left"/>
      <w:pPr>
        <w:ind w:left="3678" w:hanging="246"/>
      </w:pPr>
      <w:rPr>
        <w:rFonts w:hint="default"/>
        <w:lang w:val="uk-UA" w:eastAsia="en-US" w:bidi="ar-SA"/>
      </w:rPr>
    </w:lvl>
    <w:lvl w:ilvl="4" w:tplc="1792A4E2">
      <w:numFmt w:val="bullet"/>
      <w:lvlText w:val="•"/>
      <w:lvlJc w:val="left"/>
      <w:pPr>
        <w:ind w:left="4571" w:hanging="246"/>
      </w:pPr>
      <w:rPr>
        <w:rFonts w:hint="default"/>
        <w:lang w:val="uk-UA" w:eastAsia="en-US" w:bidi="ar-SA"/>
      </w:rPr>
    </w:lvl>
    <w:lvl w:ilvl="5" w:tplc="E4AE7684">
      <w:numFmt w:val="bullet"/>
      <w:lvlText w:val="•"/>
      <w:lvlJc w:val="left"/>
      <w:pPr>
        <w:ind w:left="5464" w:hanging="246"/>
      </w:pPr>
      <w:rPr>
        <w:rFonts w:hint="default"/>
        <w:lang w:val="uk-UA" w:eastAsia="en-US" w:bidi="ar-SA"/>
      </w:rPr>
    </w:lvl>
    <w:lvl w:ilvl="6" w:tplc="065C4078">
      <w:numFmt w:val="bullet"/>
      <w:lvlText w:val="•"/>
      <w:lvlJc w:val="left"/>
      <w:pPr>
        <w:ind w:left="6357" w:hanging="246"/>
      </w:pPr>
      <w:rPr>
        <w:rFonts w:hint="default"/>
        <w:lang w:val="uk-UA" w:eastAsia="en-US" w:bidi="ar-SA"/>
      </w:rPr>
    </w:lvl>
    <w:lvl w:ilvl="7" w:tplc="921016C4">
      <w:numFmt w:val="bullet"/>
      <w:lvlText w:val="•"/>
      <w:lvlJc w:val="left"/>
      <w:pPr>
        <w:ind w:left="7250" w:hanging="246"/>
      </w:pPr>
      <w:rPr>
        <w:rFonts w:hint="default"/>
        <w:lang w:val="uk-UA" w:eastAsia="en-US" w:bidi="ar-SA"/>
      </w:rPr>
    </w:lvl>
    <w:lvl w:ilvl="8" w:tplc="C284C87A">
      <w:numFmt w:val="bullet"/>
      <w:lvlText w:val="•"/>
      <w:lvlJc w:val="left"/>
      <w:pPr>
        <w:ind w:left="8143" w:hanging="246"/>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91EEF"/>
    <w:rsid w:val="00041CF1"/>
    <w:rsid w:val="00045664"/>
    <w:rsid w:val="00082CE1"/>
    <w:rsid w:val="0009202E"/>
    <w:rsid w:val="000B600C"/>
    <w:rsid w:val="000E44BF"/>
    <w:rsid w:val="00126BE4"/>
    <w:rsid w:val="001342EB"/>
    <w:rsid w:val="00137E07"/>
    <w:rsid w:val="00191A04"/>
    <w:rsid w:val="002428DC"/>
    <w:rsid w:val="002842B1"/>
    <w:rsid w:val="002C7E99"/>
    <w:rsid w:val="00306650"/>
    <w:rsid w:val="003B7FB4"/>
    <w:rsid w:val="00420FD6"/>
    <w:rsid w:val="00433EFB"/>
    <w:rsid w:val="004752C2"/>
    <w:rsid w:val="004834B9"/>
    <w:rsid w:val="005073F2"/>
    <w:rsid w:val="00545434"/>
    <w:rsid w:val="005724A9"/>
    <w:rsid w:val="0061701D"/>
    <w:rsid w:val="00622DE1"/>
    <w:rsid w:val="00645E09"/>
    <w:rsid w:val="00695698"/>
    <w:rsid w:val="006A1068"/>
    <w:rsid w:val="006F21EC"/>
    <w:rsid w:val="0070538C"/>
    <w:rsid w:val="00743B41"/>
    <w:rsid w:val="007B1ECA"/>
    <w:rsid w:val="0080149B"/>
    <w:rsid w:val="00894416"/>
    <w:rsid w:val="009721BC"/>
    <w:rsid w:val="00973A4E"/>
    <w:rsid w:val="009B13FA"/>
    <w:rsid w:val="009B707B"/>
    <w:rsid w:val="009D7D2D"/>
    <w:rsid w:val="00A35327"/>
    <w:rsid w:val="00A66836"/>
    <w:rsid w:val="00A92520"/>
    <w:rsid w:val="00AC0FA2"/>
    <w:rsid w:val="00AC28FA"/>
    <w:rsid w:val="00AE40B5"/>
    <w:rsid w:val="00B22BDB"/>
    <w:rsid w:val="00B66CA4"/>
    <w:rsid w:val="00BA505A"/>
    <w:rsid w:val="00C13A94"/>
    <w:rsid w:val="00C93BFE"/>
    <w:rsid w:val="00CD5422"/>
    <w:rsid w:val="00CE0385"/>
    <w:rsid w:val="00D05CA2"/>
    <w:rsid w:val="00D2416E"/>
    <w:rsid w:val="00D62D68"/>
    <w:rsid w:val="00E50E58"/>
    <w:rsid w:val="00E60F0C"/>
    <w:rsid w:val="00E705F6"/>
    <w:rsid w:val="00E91EEF"/>
    <w:rsid w:val="00E97FA5"/>
    <w:rsid w:val="00EF742F"/>
    <w:rsid w:val="00F076D9"/>
    <w:rsid w:val="00F53F45"/>
    <w:rsid w:val="00F87478"/>
    <w:rsid w:val="00FB0416"/>
    <w:rsid w:val="00FE53F6"/>
    <w:rsid w:val="00FE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8D94"/>
  <w15:docId w15:val="{B089AFDC-B5CD-473B-B3D2-603FF209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91EE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91EEF"/>
    <w:tblPr>
      <w:tblInd w:w="0" w:type="dxa"/>
      <w:tblCellMar>
        <w:top w:w="0" w:type="dxa"/>
        <w:left w:w="0" w:type="dxa"/>
        <w:bottom w:w="0" w:type="dxa"/>
        <w:right w:w="0" w:type="dxa"/>
      </w:tblCellMar>
    </w:tblPr>
  </w:style>
  <w:style w:type="paragraph" w:styleId="a3">
    <w:name w:val="Body Text"/>
    <w:basedOn w:val="a"/>
    <w:uiPriority w:val="1"/>
    <w:qFormat/>
    <w:rsid w:val="00E91EEF"/>
    <w:pPr>
      <w:jc w:val="both"/>
    </w:pPr>
    <w:rPr>
      <w:sz w:val="24"/>
      <w:szCs w:val="24"/>
    </w:rPr>
  </w:style>
  <w:style w:type="paragraph" w:customStyle="1" w:styleId="11">
    <w:name w:val="Заголовок 11"/>
    <w:basedOn w:val="a"/>
    <w:uiPriority w:val="1"/>
    <w:qFormat/>
    <w:rsid w:val="00E91EEF"/>
    <w:pPr>
      <w:ind w:left="284"/>
      <w:outlineLvl w:val="1"/>
    </w:pPr>
    <w:rPr>
      <w:sz w:val="25"/>
      <w:szCs w:val="25"/>
    </w:rPr>
  </w:style>
  <w:style w:type="paragraph" w:styleId="a4">
    <w:name w:val="List Paragraph"/>
    <w:basedOn w:val="a"/>
    <w:uiPriority w:val="1"/>
    <w:qFormat/>
    <w:rsid w:val="00E91EEF"/>
    <w:pPr>
      <w:ind w:left="187" w:firstLine="572"/>
    </w:pPr>
  </w:style>
  <w:style w:type="paragraph" w:customStyle="1" w:styleId="TableParagraph">
    <w:name w:val="Table Paragraph"/>
    <w:basedOn w:val="a"/>
    <w:uiPriority w:val="1"/>
    <w:qFormat/>
    <w:rsid w:val="00E91EEF"/>
  </w:style>
  <w:style w:type="character" w:styleId="a5">
    <w:name w:val="Hyperlink"/>
    <w:basedOn w:val="a0"/>
    <w:uiPriority w:val="99"/>
    <w:semiHidden/>
    <w:unhideWhenUsed/>
    <w:rsid w:val="00E97F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5933</Words>
  <Characters>3383</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Користувач</cp:lastModifiedBy>
  <cp:revision>43</cp:revision>
  <cp:lastPrinted>2025-12-03T12:23:00Z</cp:lastPrinted>
  <dcterms:created xsi:type="dcterms:W3CDTF">2022-11-17T11:29:00Z</dcterms:created>
  <dcterms:modified xsi:type="dcterms:W3CDTF">2025-12-03T12:23:00Z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ABBYY FineReader PDF 15</vt:lpwstr>
  </property>
  <property fmtid="{D5CDD505-2E9C-101B-9397-08002B2CF9AE}" pid="4" name="LastSaved">
    <vt:filetime>2022-11-02T00:00:00Z</vt:filetime>
  </property>
  <property fmtid="{D5CDD505-2E9C-101B-9397-08002B2CF9AE}" pid="5" name="GrammarlyDocumentId">
    <vt:lpwstr>9c1c96159f302852b8eaff8b29a07a00d5e04221ebb36650541c7a4ad76e496e</vt:lpwstr>
  </property>
</Properties>
</file>