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6487" w14:textId="77396552" w:rsidR="00A77A1A" w:rsidRPr="00140FFD" w:rsidRDefault="00A77A1A" w:rsidP="00A77A1A">
      <w:pPr>
        <w:widowControl w:val="0"/>
        <w:spacing w:after="0" w:line="240" w:lineRule="auto"/>
        <w:ind w:right="4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140F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Повернення судового збору</w:t>
      </w:r>
    </w:p>
    <w:p w14:paraId="36EC396B" w14:textId="77777777" w:rsidR="00A77A1A" w:rsidRPr="00140FFD" w:rsidRDefault="00A77A1A" w:rsidP="00A77A1A">
      <w:pPr>
        <w:widowControl w:val="0"/>
        <w:spacing w:after="0" w:line="240" w:lineRule="auto"/>
        <w:ind w:right="4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52F3CE0" w14:textId="092C52C7" w:rsidR="00DC54F4" w:rsidRPr="00140FFD" w:rsidRDefault="00AE58AB" w:rsidP="00A77A1A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07.01.2025 </w:t>
      </w:r>
      <w:proofErr w:type="spellStart"/>
      <w:r w:rsidR="00DC54F4"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внесено</w:t>
      </w:r>
      <w:proofErr w:type="spellEnd"/>
      <w:r w:rsidR="00DC54F4"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зміни до механізму повернення судового збору у випадках, визначених статтею 7 Закону України «Про судовий збір».</w:t>
      </w:r>
    </w:p>
    <w:p w14:paraId="203F1619" w14:textId="47BF0ECA" w:rsidR="00DC54F4" w:rsidRDefault="00DC54F4" w:rsidP="00A77A1A">
      <w:pPr>
        <w:widowControl w:val="0"/>
        <w:spacing w:after="0" w:line="240" w:lineRule="auto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нового порядку органи Казначейства здійснюють повернення судового збору в усіх випадках </w:t>
      </w: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виключно на підставі електронного подання</w:t>
      </w:r>
      <w:r w:rsidR="00AE58AB" w:rsidRPr="00140F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, </w:t>
      </w: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сформованого Державною </w:t>
      </w:r>
      <w:r w:rsidR="00CB2E99"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судовою</w:t>
      </w:r>
      <w:r w:rsidRPr="00140FFD">
        <w:rPr>
          <w:rFonts w:ascii="Calibri" w:eastAsia="Calibri" w:hAnsi="Calibri" w:cs="Calibri"/>
          <w:smallCaps/>
          <w:color w:val="000000"/>
          <w:spacing w:val="-30"/>
          <w:sz w:val="28"/>
          <w:szCs w:val="28"/>
          <w:lang w:eastAsia="uk-UA"/>
        </w:rPr>
        <w:t xml:space="preserve"> </w:t>
      </w: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адміністрацією України, або її територіальним</w:t>
      </w:r>
      <w:r w:rsidR="00AE58AB"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управлінням, або відповідним судом.</w:t>
      </w:r>
    </w:p>
    <w:p w14:paraId="07A72CC2" w14:textId="77777777" w:rsidR="00140FFD" w:rsidRPr="00140FFD" w:rsidRDefault="00140FFD" w:rsidP="00A77A1A">
      <w:pPr>
        <w:widowControl w:val="0"/>
        <w:spacing w:after="0" w:line="240" w:lineRule="auto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FDAADFB" w14:textId="77777777" w:rsidR="00140FFD" w:rsidRDefault="00DC54F4" w:rsidP="00A77A1A">
      <w:pPr>
        <w:widowControl w:val="0"/>
        <w:spacing w:after="0" w:line="240" w:lineRule="auto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повернення судового збору платнику необхідно звернутися із заявою до </w:t>
      </w:r>
      <w:r w:rsidR="00CB2E99"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Томашпільського районного суду Вінницької області</w:t>
      </w: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5E704A0E" w14:textId="336CCBFE" w:rsidR="00CB2E99" w:rsidRPr="00140FFD" w:rsidRDefault="00DC54F4" w:rsidP="00A05E80">
      <w:pPr>
        <w:widowControl w:val="0"/>
        <w:spacing w:before="120" w:after="0" w:line="240" w:lineRule="auto"/>
        <w:ind w:left="40" w:right="40" w:firstLine="6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Разом із заявою про повернення коштів судового збору з бюджету платником подається</w:t>
      </w:r>
      <w:r w:rsidR="00CB2E99"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2F3F83D1" w14:textId="3B1E9948" w:rsidR="00DC54F4" w:rsidRPr="00140FFD" w:rsidRDefault="00CB2E99" w:rsidP="00A77A1A">
      <w:pPr>
        <w:widowControl w:val="0"/>
        <w:spacing w:before="120" w:after="120" w:line="240" w:lineRule="auto"/>
        <w:ind w:left="40" w:right="40" w:firstLine="6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І.</w:t>
      </w:r>
      <w:r w:rsidR="00DC54F4" w:rsidRPr="0014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14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</w:t>
      </w:r>
      <w:r w:rsidR="00DC54F4" w:rsidRPr="0014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ригінал або копія платіжної інструкції</w:t>
      </w:r>
      <w:r w:rsidR="00DC54F4"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яка підтверджує перерахування коштів до бюджету.</w:t>
      </w:r>
    </w:p>
    <w:p w14:paraId="32B0AE63" w14:textId="3777F110" w:rsidR="00DC54F4" w:rsidRPr="00140FFD" w:rsidRDefault="00CB2E99" w:rsidP="00A77A1A">
      <w:pPr>
        <w:widowControl w:val="0"/>
        <w:spacing w:before="120" w:after="120" w:line="240" w:lineRule="auto"/>
        <w:ind w:left="40" w:right="40" w:firstLine="6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ІІ. </w:t>
      </w:r>
      <w:r w:rsidR="00DC54F4" w:rsidRPr="0014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Заява про повернення судового збору</w:t>
      </w: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яка</w:t>
      </w:r>
      <w:r w:rsidR="00DC54F4"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складається платником із </w:t>
      </w:r>
      <w:r w:rsidR="00DC54F4" w:rsidRPr="001E20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/>
        </w:rPr>
        <w:t>обов'язковим</w:t>
      </w:r>
      <w:r w:rsidR="00DC54F4" w:rsidRPr="00140F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зазначенням інформації в такій послідовності</w:t>
      </w:r>
      <w:r w:rsidR="00DC54F4"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</w:p>
    <w:p w14:paraId="3F1ECE0D" w14:textId="77777777" w:rsidR="00DC54F4" w:rsidRPr="00140FFD" w:rsidRDefault="00DC54F4" w:rsidP="00A77A1A">
      <w:pPr>
        <w:widowControl w:val="0"/>
        <w:spacing w:after="0" w:line="240" w:lineRule="auto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Найменування платника (суб’єкта господарювання) </w:t>
      </w:r>
      <w:r w:rsidRPr="001167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(латиницею у разі повернення коштів в іноземній валюті)</w:t>
      </w: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1BD3AA82" w14:textId="77777777" w:rsidR="00DC54F4" w:rsidRPr="00140FFD" w:rsidRDefault="00DC54F4" w:rsidP="00A77A1A">
      <w:pPr>
        <w:widowControl w:val="0"/>
        <w:spacing w:after="0" w:line="240" w:lineRule="auto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Код за ЄДРПОУ (для юридичної особи) або прізвище, ім'я, по батькові (за наявності) фізичної особи </w:t>
      </w:r>
      <w:r w:rsidRPr="001167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(латиницею у разі повернення коштів в іноземній валюті)</w:t>
      </w: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2240F247" w14:textId="77777777" w:rsidR="00DC54F4" w:rsidRPr="00140FFD" w:rsidRDefault="00DC54F4" w:rsidP="00A77A1A">
      <w:pPr>
        <w:widowControl w:val="0"/>
        <w:spacing w:after="0" w:line="240" w:lineRule="auto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Реєстраційний номер облікової картки платника податків (ідентифікаційний номер) </w:t>
      </w:r>
      <w:r w:rsidRPr="001167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 серія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</w: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309B5859" w14:textId="6182C3F5" w:rsidR="00DC54F4" w:rsidRPr="00140FFD" w:rsidRDefault="00DC54F4" w:rsidP="00A77A1A">
      <w:pPr>
        <w:widowControl w:val="0"/>
        <w:spacing w:after="0" w:line="240" w:lineRule="auto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Дата та номер судового рішення, яке набрало законної сили (у разі повернення судового збору, за виключенням помилково зарахованого)</w:t>
      </w:r>
      <w:r w:rsidR="001167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2991DE8" w14:textId="77777777" w:rsidR="00DC54F4" w:rsidRPr="00140FFD" w:rsidRDefault="00DC54F4" w:rsidP="00A77A1A">
      <w:pPr>
        <w:widowControl w:val="0"/>
        <w:spacing w:after="0" w:line="240" w:lineRule="auto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5. Місцезнаходження юридичної особи або місце проживання фізичної особи </w:t>
      </w:r>
      <w:r w:rsidRPr="001167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(латиницею у разі повернення коштів в іноземній валюті)</w:t>
      </w: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71D235F" w14:textId="77777777" w:rsidR="00DC54F4" w:rsidRPr="00140FFD" w:rsidRDefault="00DC54F4" w:rsidP="00A77A1A">
      <w:pPr>
        <w:widowControl w:val="0"/>
        <w:spacing w:after="0" w:line="240" w:lineRule="auto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Номер контактного телефону (за згодою);</w:t>
      </w:r>
    </w:p>
    <w:p w14:paraId="13E2E867" w14:textId="77777777" w:rsidR="00DC54F4" w:rsidRPr="00140FFD" w:rsidRDefault="00DC54F4" w:rsidP="00A77A1A">
      <w:pPr>
        <w:widowControl w:val="0"/>
        <w:spacing w:after="0" w:line="240" w:lineRule="auto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Сума коштів, що підлягає поверненню (перерахуванню);</w:t>
      </w:r>
    </w:p>
    <w:p w14:paraId="02FA78AF" w14:textId="77777777" w:rsidR="00DC54F4" w:rsidRPr="00140FFD" w:rsidRDefault="00DC54F4" w:rsidP="00A77A1A">
      <w:pPr>
        <w:widowControl w:val="0"/>
        <w:spacing w:after="0" w:line="240" w:lineRule="auto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Причина повернення (перерахування) коштів з бюджету;</w:t>
      </w:r>
    </w:p>
    <w:p w14:paraId="5DF48D11" w14:textId="77777777" w:rsidR="00DC54F4" w:rsidRPr="00140FFD" w:rsidRDefault="00DC54F4" w:rsidP="00A77A1A">
      <w:pPr>
        <w:widowControl w:val="0"/>
        <w:spacing w:after="0" w:line="240" w:lineRule="auto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 Найменування банку або небанківського надавача платіжних послуг;</w:t>
      </w:r>
    </w:p>
    <w:p w14:paraId="09D4A790" w14:textId="77777777" w:rsidR="00DC54F4" w:rsidRPr="00140FFD" w:rsidRDefault="00DC54F4" w:rsidP="00A77A1A">
      <w:pPr>
        <w:widowControl w:val="0"/>
        <w:spacing w:after="0" w:line="240" w:lineRule="auto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 Місцезнаходження банку </w:t>
      </w:r>
      <w:r w:rsidRPr="001167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(у разі повернення коштів в іноземній валюті (латиницею)),</w:t>
      </w: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якому відкрито рахунок отримувача коштів;</w:t>
      </w:r>
    </w:p>
    <w:p w14:paraId="3E2CF663" w14:textId="77777777" w:rsidR="00DC54F4" w:rsidRPr="00140FFD" w:rsidRDefault="00DC54F4" w:rsidP="00A77A1A">
      <w:pPr>
        <w:widowControl w:val="0"/>
        <w:spacing w:after="0" w:line="240" w:lineRule="auto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11. Реквізити такого рахунка </w:t>
      </w:r>
      <w:r w:rsidRPr="0011674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(латиницею у разі повернення коштів в іноземній валюті)</w:t>
      </w: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DF4FAD8" w14:textId="77777777" w:rsidR="00DC54F4" w:rsidRPr="00140FFD" w:rsidRDefault="00DC54F4" w:rsidP="00A77A1A">
      <w:pPr>
        <w:widowControl w:val="0"/>
        <w:spacing w:after="0" w:line="240" w:lineRule="auto"/>
        <w:ind w:left="40" w:right="4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12. Номер карткового рахунка отримувача коштів (за наявності).</w:t>
      </w:r>
    </w:p>
    <w:p w14:paraId="2512D1A3" w14:textId="77777777" w:rsidR="0011674B" w:rsidRDefault="0011674B" w:rsidP="00A77A1A">
      <w:pPr>
        <w:widowControl w:val="0"/>
        <w:spacing w:after="0" w:line="240" w:lineRule="auto"/>
        <w:ind w:left="8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A482A3B" w14:textId="2831829D" w:rsidR="00DC54F4" w:rsidRPr="00140FFD" w:rsidRDefault="00DC54F4" w:rsidP="00A77A1A">
      <w:pPr>
        <w:widowControl w:val="0"/>
        <w:spacing w:after="0" w:line="240" w:lineRule="auto"/>
        <w:ind w:left="80" w:right="2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підставі заяви платника та за наявності достатніх підстав </w:t>
      </w:r>
      <w:r w:rsidR="001167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</w:t>
      </w: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форму</w:t>
      </w:r>
      <w:r w:rsidR="001167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140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системі дистанційного обслуговування «Клієнт казначейства - Казначейство» з використанням засобів криптографічного захисту інформації Казначейства електронне подання про повернення з бюджету судового збору та направляють його на виконання до відповідного органу Казначейства.</w:t>
      </w:r>
    </w:p>
    <w:p w14:paraId="5D4515A2" w14:textId="77777777" w:rsidR="00A60F2C" w:rsidRPr="00A77A1A" w:rsidRDefault="00A60F2C" w:rsidP="00A77A1A">
      <w:pPr>
        <w:spacing w:after="0" w:line="240" w:lineRule="auto"/>
        <w:rPr>
          <w:sz w:val="28"/>
          <w:szCs w:val="28"/>
        </w:rPr>
      </w:pPr>
    </w:p>
    <w:sectPr w:rsidR="00A60F2C" w:rsidRPr="00A77A1A" w:rsidSect="00140FFD">
      <w:headerReference w:type="default" r:id="rId7"/>
      <w:pgSz w:w="11909" w:h="16838"/>
      <w:pgMar w:top="568" w:right="852" w:bottom="568" w:left="11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4E66" w14:textId="77777777" w:rsidR="00BF26D1" w:rsidRDefault="00BF26D1">
      <w:pPr>
        <w:spacing w:after="0" w:line="240" w:lineRule="auto"/>
      </w:pPr>
      <w:r>
        <w:separator/>
      </w:r>
    </w:p>
  </w:endnote>
  <w:endnote w:type="continuationSeparator" w:id="0">
    <w:p w14:paraId="3305BC16" w14:textId="77777777" w:rsidR="00BF26D1" w:rsidRDefault="00BF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DFB4" w14:textId="77777777" w:rsidR="00BF26D1" w:rsidRDefault="00BF26D1">
      <w:pPr>
        <w:spacing w:after="0" w:line="240" w:lineRule="auto"/>
      </w:pPr>
      <w:r>
        <w:separator/>
      </w:r>
    </w:p>
  </w:footnote>
  <w:footnote w:type="continuationSeparator" w:id="0">
    <w:p w14:paraId="40213563" w14:textId="77777777" w:rsidR="00BF26D1" w:rsidRDefault="00BF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E562" w14:textId="68AB42D7" w:rsidR="006609CA" w:rsidRDefault="00BF26D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01"/>
    <w:rsid w:val="0011674B"/>
    <w:rsid w:val="00140FFD"/>
    <w:rsid w:val="001E20F6"/>
    <w:rsid w:val="00545B24"/>
    <w:rsid w:val="005B6301"/>
    <w:rsid w:val="00752BD3"/>
    <w:rsid w:val="007C3D0E"/>
    <w:rsid w:val="00884343"/>
    <w:rsid w:val="00A05E80"/>
    <w:rsid w:val="00A60F2C"/>
    <w:rsid w:val="00A77A1A"/>
    <w:rsid w:val="00AD456E"/>
    <w:rsid w:val="00AE58AB"/>
    <w:rsid w:val="00BF26D1"/>
    <w:rsid w:val="00CB2E99"/>
    <w:rsid w:val="00DC54F4"/>
    <w:rsid w:val="00F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806A8"/>
  <w15:chartTrackingRefBased/>
  <w15:docId w15:val="{BFA08EDD-B2E7-46D1-BCA7-8FD6D90A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DC5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a3">
    <w:name w:val="Основной текст_"/>
    <w:basedOn w:val="a0"/>
    <w:link w:val="a4"/>
    <w:rsid w:val="00DC54F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5">
    <w:name w:val="Колонтитул_"/>
    <w:basedOn w:val="a0"/>
    <w:rsid w:val="00DC5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DC5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a4">
    <w:name w:val="Основной текст"/>
    <w:basedOn w:val="a"/>
    <w:link w:val="a3"/>
    <w:rsid w:val="00DC54F4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BF58D-BBF2-4106-A02B-9C0FEAEB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Петрович Трач</dc:creator>
  <cp:keywords/>
  <dc:description/>
  <cp:lastModifiedBy>Віктор Петрович Трач</cp:lastModifiedBy>
  <cp:revision>2</cp:revision>
  <cp:lastPrinted>2025-05-01T08:49:00Z</cp:lastPrinted>
  <dcterms:created xsi:type="dcterms:W3CDTF">2025-05-01T08:50:00Z</dcterms:created>
  <dcterms:modified xsi:type="dcterms:W3CDTF">2025-05-01T08:50:00Z</dcterms:modified>
</cp:coreProperties>
</file>