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3D" w:rsidRPr="009342EF" w:rsidRDefault="002C313D" w:rsidP="00B93F59">
      <w:pPr>
        <w:pStyle w:val="rvps7"/>
        <w:spacing w:before="0" w:beforeAutospacing="0" w:after="0" w:afterAutospacing="0"/>
        <w:ind w:left="6521"/>
        <w:rPr>
          <w:rStyle w:val="rvts15"/>
          <w:b/>
          <w:lang w:val="ru-RU"/>
        </w:rPr>
      </w:pPr>
      <w:r w:rsidRPr="009342EF">
        <w:rPr>
          <w:rStyle w:val="rvts15"/>
          <w:b/>
          <w:lang w:val="ru-RU"/>
        </w:rPr>
        <w:t>ЗАТВЕРДЖЕНО</w:t>
      </w:r>
    </w:p>
    <w:p w:rsidR="002C313D" w:rsidRDefault="00B93F59" w:rsidP="00B93F59">
      <w:pPr>
        <w:pStyle w:val="rvps7"/>
        <w:spacing w:before="0" w:beforeAutospacing="0" w:after="0" w:afterAutospacing="0"/>
        <w:ind w:left="6521"/>
        <w:rPr>
          <w:rStyle w:val="rvts15"/>
          <w:lang w:val="ru-RU"/>
        </w:rPr>
      </w:pPr>
      <w:r>
        <w:rPr>
          <w:rStyle w:val="rvts15"/>
          <w:lang w:val="ru-RU"/>
        </w:rPr>
        <w:t>н</w:t>
      </w:r>
      <w:r w:rsidR="00722B28">
        <w:rPr>
          <w:rStyle w:val="rvts15"/>
          <w:lang w:val="ru-RU"/>
        </w:rPr>
        <w:t>аказ</w:t>
      </w:r>
      <w:r w:rsidR="00DD666C">
        <w:rPr>
          <w:rStyle w:val="rvts15"/>
          <w:lang w:val="ru-RU"/>
        </w:rPr>
        <w:t>ом</w:t>
      </w:r>
      <w:r w:rsidR="002C313D">
        <w:rPr>
          <w:rStyle w:val="rvts15"/>
          <w:lang w:val="ru-RU"/>
        </w:rPr>
        <w:t xml:space="preserve"> </w:t>
      </w:r>
      <w:proofErr w:type="spellStart"/>
      <w:r w:rsidR="002C313D">
        <w:rPr>
          <w:rStyle w:val="rvts15"/>
          <w:lang w:val="ru-RU"/>
        </w:rPr>
        <w:t>керівника</w:t>
      </w:r>
      <w:proofErr w:type="spellEnd"/>
      <w:r w:rsidR="002C313D">
        <w:rPr>
          <w:rStyle w:val="rvts15"/>
          <w:lang w:val="ru-RU"/>
        </w:rPr>
        <w:t xml:space="preserve"> </w:t>
      </w:r>
      <w:proofErr w:type="spellStart"/>
      <w:r w:rsidR="002C313D">
        <w:rPr>
          <w:rStyle w:val="rvts15"/>
          <w:lang w:val="ru-RU"/>
        </w:rPr>
        <w:t>апарату</w:t>
      </w:r>
      <w:proofErr w:type="spellEnd"/>
      <w:r w:rsidR="002C313D">
        <w:rPr>
          <w:rStyle w:val="rvts15"/>
          <w:lang w:val="ru-RU"/>
        </w:rPr>
        <w:t xml:space="preserve"> </w:t>
      </w:r>
    </w:p>
    <w:p w:rsidR="00722B28" w:rsidRDefault="00B93F59" w:rsidP="00B93F59">
      <w:pPr>
        <w:pStyle w:val="rvps7"/>
        <w:spacing w:before="0" w:beforeAutospacing="0" w:after="0" w:afterAutospacing="0"/>
        <w:ind w:left="6521"/>
        <w:rPr>
          <w:rStyle w:val="rvts15"/>
          <w:lang w:val="ru-RU"/>
        </w:rPr>
      </w:pPr>
      <w:proofErr w:type="spellStart"/>
      <w:r>
        <w:rPr>
          <w:rStyle w:val="rvts15"/>
          <w:lang w:val="ru-RU"/>
        </w:rPr>
        <w:t>Роздільнянського</w:t>
      </w:r>
      <w:proofErr w:type="spellEnd"/>
      <w:r w:rsidR="00722B28">
        <w:rPr>
          <w:rStyle w:val="rvts15"/>
          <w:lang w:val="ru-RU"/>
        </w:rPr>
        <w:t xml:space="preserve"> районного суду </w:t>
      </w:r>
      <w:proofErr w:type="spellStart"/>
      <w:r>
        <w:rPr>
          <w:rStyle w:val="rvts15"/>
          <w:lang w:val="ru-RU"/>
        </w:rPr>
        <w:t>Одеської</w:t>
      </w:r>
      <w:proofErr w:type="spellEnd"/>
      <w:r>
        <w:rPr>
          <w:rStyle w:val="rvts15"/>
          <w:lang w:val="ru-RU"/>
        </w:rPr>
        <w:t xml:space="preserve"> </w:t>
      </w:r>
      <w:proofErr w:type="spellStart"/>
      <w:r>
        <w:rPr>
          <w:rStyle w:val="rvts15"/>
          <w:lang w:val="ru-RU"/>
        </w:rPr>
        <w:t>області</w:t>
      </w:r>
      <w:proofErr w:type="spellEnd"/>
    </w:p>
    <w:p w:rsidR="002C313D" w:rsidRDefault="00B93F59" w:rsidP="00B93F59">
      <w:pPr>
        <w:pStyle w:val="rvps7"/>
        <w:spacing w:before="0" w:beforeAutospacing="0" w:after="0" w:afterAutospacing="0"/>
        <w:ind w:left="6521"/>
        <w:rPr>
          <w:rStyle w:val="rvts15"/>
          <w:lang w:val="ru-RU"/>
        </w:rPr>
      </w:pPr>
      <w:proofErr w:type="spellStart"/>
      <w:r>
        <w:rPr>
          <w:rStyle w:val="rvts15"/>
          <w:lang w:val="ru-RU"/>
        </w:rPr>
        <w:t>від</w:t>
      </w:r>
      <w:proofErr w:type="spellEnd"/>
      <w:r>
        <w:rPr>
          <w:rStyle w:val="rvts15"/>
          <w:lang w:val="ru-RU"/>
        </w:rPr>
        <w:t xml:space="preserve"> 18.06.</w:t>
      </w:r>
      <w:r w:rsidR="004C3A62">
        <w:rPr>
          <w:rStyle w:val="rvts15"/>
          <w:lang w:val="ru-RU"/>
        </w:rPr>
        <w:t>2020</w:t>
      </w:r>
      <w:r w:rsidR="002C313D">
        <w:rPr>
          <w:rStyle w:val="rvts15"/>
          <w:lang w:val="ru-RU"/>
        </w:rPr>
        <w:t xml:space="preserve"> року №</w:t>
      </w:r>
      <w:r>
        <w:rPr>
          <w:rStyle w:val="rvts15"/>
          <w:lang w:val="ru-RU"/>
        </w:rPr>
        <w:t>15-зп</w:t>
      </w:r>
    </w:p>
    <w:p w:rsidR="003D0917" w:rsidRDefault="003D0917" w:rsidP="003D0917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2C313D" w:rsidRPr="009342EF" w:rsidRDefault="0051713F" w:rsidP="002C313D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9342EF">
        <w:rPr>
          <w:rStyle w:val="rvts15"/>
          <w:b/>
        </w:rPr>
        <w:t>ОГОЛОШЕННЯ</w:t>
      </w:r>
      <w:r w:rsidR="002C313D" w:rsidRPr="009342EF">
        <w:rPr>
          <w:rStyle w:val="rvts15"/>
          <w:b/>
        </w:rPr>
        <w:t xml:space="preserve"> </w:t>
      </w:r>
    </w:p>
    <w:p w:rsidR="002C313D" w:rsidRDefault="0051713F" w:rsidP="00B93F59">
      <w:pPr>
        <w:pStyle w:val="rvps7"/>
        <w:spacing w:before="0" w:beforeAutospacing="0" w:after="0" w:afterAutospacing="0"/>
        <w:contextualSpacing/>
        <w:jc w:val="center"/>
        <w:rPr>
          <w:rStyle w:val="rvts15"/>
        </w:rPr>
      </w:pPr>
      <w:r>
        <w:rPr>
          <w:rStyle w:val="rvts15"/>
        </w:rPr>
        <w:t>про добір</w:t>
      </w:r>
      <w:r w:rsidR="00A40825">
        <w:rPr>
          <w:rStyle w:val="rvts15"/>
        </w:rPr>
        <w:t xml:space="preserve"> на період дії карантину</w:t>
      </w:r>
      <w:r>
        <w:rPr>
          <w:rStyle w:val="rvts15"/>
        </w:rPr>
        <w:t xml:space="preserve"> </w:t>
      </w:r>
      <w:r w:rsidR="002C313D">
        <w:rPr>
          <w:rStyle w:val="rvts15"/>
        </w:rPr>
        <w:t xml:space="preserve">на </w:t>
      </w:r>
      <w:r w:rsidR="00B93F59">
        <w:rPr>
          <w:rStyle w:val="rvts15"/>
        </w:rPr>
        <w:t>ва</w:t>
      </w:r>
      <w:r w:rsidR="00A40825">
        <w:rPr>
          <w:rStyle w:val="rvts15"/>
        </w:rPr>
        <w:t xml:space="preserve">кантну посаду державної служби </w:t>
      </w:r>
      <w:r w:rsidR="00B93F59">
        <w:rPr>
          <w:rStyle w:val="rvts15"/>
        </w:rPr>
        <w:t>категорії</w:t>
      </w:r>
      <w:r w:rsidR="00A40825">
        <w:rPr>
          <w:rStyle w:val="rvts15"/>
        </w:rPr>
        <w:t xml:space="preserve"> «В»</w:t>
      </w:r>
    </w:p>
    <w:p w:rsidR="00B93F59" w:rsidRPr="00B93F59" w:rsidRDefault="00353EE7" w:rsidP="00B93F59">
      <w:pPr>
        <w:pStyle w:val="rvps7"/>
        <w:spacing w:before="0" w:after="0" w:afterAutospacing="0"/>
        <w:contextualSpacing/>
        <w:jc w:val="center"/>
        <w:rPr>
          <w:lang w:val="ru-RU"/>
        </w:rPr>
      </w:pPr>
      <w:r>
        <w:rPr>
          <w:rStyle w:val="rvts15"/>
        </w:rPr>
        <w:t xml:space="preserve">судового </w:t>
      </w:r>
      <w:r w:rsidR="00BD7B85">
        <w:rPr>
          <w:rStyle w:val="rvts15"/>
        </w:rPr>
        <w:t>розпорядника</w:t>
      </w:r>
      <w:r w:rsidR="007E5A63">
        <w:rPr>
          <w:rStyle w:val="rvts15"/>
        </w:rPr>
        <w:t xml:space="preserve"> </w:t>
      </w:r>
      <w:proofErr w:type="spellStart"/>
      <w:r w:rsidR="00B93F59" w:rsidRPr="00B93F59">
        <w:t>Роздільнянського</w:t>
      </w:r>
      <w:proofErr w:type="spellEnd"/>
      <w:r w:rsidR="00B93F59" w:rsidRPr="00B93F59">
        <w:t xml:space="preserve"> районного суду Одеської області</w:t>
      </w:r>
    </w:p>
    <w:p w:rsidR="00B93F59" w:rsidRPr="00B93F59" w:rsidRDefault="00B93F59" w:rsidP="00B93F59">
      <w:pPr>
        <w:pStyle w:val="rvps7"/>
        <w:spacing w:after="0" w:afterAutospacing="0"/>
        <w:contextualSpacing/>
        <w:jc w:val="center"/>
      </w:pPr>
      <w:r w:rsidRPr="00B93F59">
        <w:t>(Одеська область, м. Роздільна, вул. Європейська, 37-а)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5"/>
        <w:gridCol w:w="3451"/>
        <w:gridCol w:w="14"/>
        <w:gridCol w:w="708"/>
        <w:gridCol w:w="4872"/>
      </w:tblGrid>
      <w:tr w:rsidR="00F27C7D" w:rsidRPr="00D64BEF" w:rsidTr="007E5A63">
        <w:tc>
          <w:tcPr>
            <w:tcW w:w="9629" w:type="dxa"/>
            <w:gridSpan w:val="6"/>
            <w:vAlign w:val="center"/>
          </w:tcPr>
          <w:p w:rsidR="00F27C7D" w:rsidRPr="009342EF" w:rsidRDefault="00F27C7D" w:rsidP="0095275C">
            <w:pPr>
              <w:pStyle w:val="rvps12"/>
              <w:jc w:val="center"/>
              <w:rPr>
                <w:b/>
              </w:rPr>
            </w:pPr>
            <w:bookmarkStart w:id="0" w:name="n196"/>
            <w:bookmarkEnd w:id="0"/>
            <w:r w:rsidRPr="009342EF">
              <w:rPr>
                <w:b/>
              </w:rPr>
              <w:t>Загальні умови</w:t>
            </w:r>
          </w:p>
        </w:tc>
      </w:tr>
      <w:tr w:rsidR="00C71912" w:rsidRPr="00B93F59" w:rsidTr="007E5A63">
        <w:tc>
          <w:tcPr>
            <w:tcW w:w="4757" w:type="dxa"/>
            <w:gridSpan w:val="5"/>
            <w:vAlign w:val="center"/>
          </w:tcPr>
          <w:p w:rsidR="00C71912" w:rsidRPr="009342EF" w:rsidRDefault="00C71912" w:rsidP="00C71912">
            <w:pPr>
              <w:pStyle w:val="rvps14"/>
              <w:rPr>
                <w:b/>
              </w:rPr>
            </w:pPr>
            <w:r w:rsidRPr="009342EF">
              <w:rPr>
                <w:b/>
              </w:rPr>
              <w:t>Посадові об</w:t>
            </w:r>
            <w:bookmarkStart w:id="1" w:name="_GoBack"/>
            <w:bookmarkEnd w:id="1"/>
            <w:r w:rsidRPr="009342EF">
              <w:rPr>
                <w:b/>
              </w:rPr>
              <w:t>ов’язки</w:t>
            </w:r>
          </w:p>
        </w:tc>
        <w:tc>
          <w:tcPr>
            <w:tcW w:w="4872" w:type="dxa"/>
          </w:tcPr>
          <w:p w:rsidR="00B2371F" w:rsidRPr="00B2371F" w:rsidRDefault="00B2371F" w:rsidP="00B2371F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Здійснює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доповідає про їх готовність головуючому. </w:t>
            </w:r>
          </w:p>
          <w:p w:rsidR="00B2371F" w:rsidRPr="00B2371F" w:rsidRDefault="00B2371F" w:rsidP="00B2371F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засідання. </w:t>
            </w:r>
          </w:p>
          <w:p w:rsidR="00B2371F" w:rsidRPr="00B2371F" w:rsidRDefault="00B2371F" w:rsidP="00B2371F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Оголошує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вхід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вихід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суду та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пропонує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всім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присутнім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встати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2371F" w:rsidRPr="00B2371F" w:rsidRDefault="00B2371F" w:rsidP="00B2371F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Забезпечує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виконання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учасниками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судового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процесу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 особами,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які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є в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залі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судового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засідання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розпоряджень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головуючого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B2371F" w:rsidRPr="00B2371F" w:rsidRDefault="00B2371F" w:rsidP="00B2371F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Запрошує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залу судового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засідання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свідків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виконує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вказівки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головуючого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щодо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їх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присяги. </w:t>
            </w:r>
          </w:p>
          <w:p w:rsidR="00B2371F" w:rsidRPr="00B2371F" w:rsidRDefault="00B2371F" w:rsidP="00B2371F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вказівкою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головуючого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під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 судового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засідання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приймає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учасників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процесу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документи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інші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матеріали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передає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суду. </w:t>
            </w:r>
          </w:p>
          <w:p w:rsidR="00B2371F" w:rsidRPr="00B2371F" w:rsidRDefault="00B2371F" w:rsidP="00B2371F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Забезпечує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дотримання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вимог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процесуального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законодавства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щодо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виключення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можливості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спілкування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допитаних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судом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свідків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тими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яких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суд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допитав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2371F" w:rsidRPr="00B2371F" w:rsidRDefault="00B2371F" w:rsidP="00B2371F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Вживає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заходів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щодо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видалення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за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розпорядженням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головуючого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із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залу судового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засідання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осіб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які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проявляють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неповагу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суду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або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порушують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громадський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порядок.</w:t>
            </w:r>
          </w:p>
          <w:p w:rsidR="00B2371F" w:rsidRPr="00B2371F" w:rsidRDefault="00B2371F" w:rsidP="00B2371F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Забезпечує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виконання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вимог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процесуального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законодавства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щодо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закритого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судового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засідання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вживає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заходів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що</w:t>
            </w:r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обмеження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входу до залу судового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засідання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сторонніх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осіб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2371F" w:rsidRPr="00B2371F" w:rsidRDefault="00B2371F" w:rsidP="00B2371F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Звертається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працівників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правоохоронних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органів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 приводу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сприяння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підтриманні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громадського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порядку,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затримання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притягнення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адміністративної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відповідальності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осіб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які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проявляють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неповагу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суду та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порушують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громадський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порядок. </w:t>
            </w:r>
          </w:p>
          <w:p w:rsidR="00B2371F" w:rsidRPr="00B2371F" w:rsidRDefault="00B2371F" w:rsidP="00B2371F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Уживає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заходів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безпеки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щодо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недопущення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виведення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 ладу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засобів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фіксування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судового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процесу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особами,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присутніми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залі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судового </w:t>
            </w:r>
            <w:proofErr w:type="spellStart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засідання</w:t>
            </w:r>
            <w:proofErr w:type="spellEnd"/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C71912" w:rsidRPr="00761B14" w:rsidRDefault="00B2371F" w:rsidP="00B237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При виникненні надзвичайних обставин (пожежа, виявлення вибухонебезпечних предметів, затоплення тощо) повідомляє керівників суду та організовує виклик спеціальних служб.</w:t>
            </w:r>
          </w:p>
        </w:tc>
      </w:tr>
      <w:tr w:rsidR="00C71912" w:rsidRPr="00B93F59" w:rsidTr="007E5A63">
        <w:tc>
          <w:tcPr>
            <w:tcW w:w="4757" w:type="dxa"/>
            <w:gridSpan w:val="5"/>
            <w:vAlign w:val="center"/>
          </w:tcPr>
          <w:p w:rsidR="00C71912" w:rsidRPr="009342EF" w:rsidRDefault="00C71912" w:rsidP="00C71912">
            <w:pPr>
              <w:pStyle w:val="rvps14"/>
              <w:rPr>
                <w:b/>
              </w:rPr>
            </w:pPr>
            <w:r w:rsidRPr="009342EF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4872" w:type="dxa"/>
          </w:tcPr>
          <w:p w:rsidR="00C71912" w:rsidRDefault="00C71912" w:rsidP="00D33BCB">
            <w:pPr>
              <w:pStyle w:val="rvps14"/>
              <w:spacing w:before="0" w:beforeAutospacing="0" w:after="0" w:afterAutospacing="0"/>
              <w:jc w:val="both"/>
            </w:pPr>
            <w:r>
              <w:t>Посадовий оклад</w:t>
            </w:r>
            <w:r w:rsidRPr="002C313D">
              <w:t xml:space="preserve"> – </w:t>
            </w:r>
            <w:r w:rsidR="00CD7C49">
              <w:t>42</w:t>
            </w:r>
            <w:r w:rsidR="00761B14">
              <w:t>04</w:t>
            </w:r>
            <w:r w:rsidRPr="002C313D">
              <w:t xml:space="preserve"> грн.</w:t>
            </w:r>
          </w:p>
          <w:p w:rsidR="00C71912" w:rsidRPr="002C313D" w:rsidRDefault="00C71912" w:rsidP="00B2371F">
            <w:pPr>
              <w:pStyle w:val="rvps14"/>
              <w:spacing w:before="0" w:beforeAutospacing="0" w:after="0" w:afterAutospacing="0"/>
              <w:jc w:val="both"/>
            </w:pPr>
            <w:r>
              <w:t xml:space="preserve">Надбавки, виплати, премії відповідно до статей 50, 52 Закону України «Про державну службу» </w:t>
            </w:r>
          </w:p>
        </w:tc>
      </w:tr>
      <w:tr w:rsidR="00C71912" w:rsidTr="007E5A63">
        <w:tc>
          <w:tcPr>
            <w:tcW w:w="4757" w:type="dxa"/>
            <w:gridSpan w:val="5"/>
            <w:vAlign w:val="center"/>
          </w:tcPr>
          <w:p w:rsidR="00C71912" w:rsidRPr="009342EF" w:rsidRDefault="00C71912" w:rsidP="00C71912">
            <w:pPr>
              <w:pStyle w:val="rvps14"/>
              <w:rPr>
                <w:b/>
              </w:rPr>
            </w:pPr>
            <w:r w:rsidRPr="009342EF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72" w:type="dxa"/>
          </w:tcPr>
          <w:p w:rsidR="00C71912" w:rsidRPr="00DA4DA2" w:rsidRDefault="0051713F" w:rsidP="0051713F">
            <w:pPr>
              <w:pStyle w:val="rvps14"/>
              <w:spacing w:before="0" w:beforeAutospacing="0" w:after="0" w:afterAutospacing="0"/>
            </w:pPr>
            <w:r w:rsidRPr="009342EF">
              <w:rPr>
                <w:b/>
              </w:rPr>
              <w:t>Строкове призначення</w:t>
            </w:r>
            <w:r>
              <w:t xml:space="preserve"> (</w:t>
            </w:r>
            <w:r w:rsidR="005139F7">
              <w:rPr>
                <w:lang w:val="ru-RU"/>
              </w:rPr>
              <w:t>н</w:t>
            </w:r>
            <w:r w:rsidR="005139F7" w:rsidRPr="005139F7">
              <w:rPr>
                <w:lang w:val="ru-RU"/>
              </w:rPr>
              <w:t xml:space="preserve">а </w:t>
            </w:r>
            <w:proofErr w:type="spellStart"/>
            <w:r w:rsidR="005139F7" w:rsidRPr="005139F7">
              <w:rPr>
                <w:lang w:val="ru-RU"/>
              </w:rPr>
              <w:t>період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дії</w:t>
            </w:r>
            <w:proofErr w:type="spellEnd"/>
            <w:r w:rsidR="005139F7" w:rsidRPr="005139F7">
              <w:rPr>
                <w:lang w:val="ru-RU"/>
              </w:rPr>
              <w:t xml:space="preserve"> карантину, </w:t>
            </w:r>
            <w:proofErr w:type="spellStart"/>
            <w:r w:rsidR="005139F7" w:rsidRPr="005139F7">
              <w:rPr>
                <w:lang w:val="ru-RU"/>
              </w:rPr>
              <w:t>установленого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Кабінетом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Міністрів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України</w:t>
            </w:r>
            <w:proofErr w:type="spellEnd"/>
            <w:r w:rsidR="005139F7" w:rsidRPr="005139F7">
              <w:rPr>
                <w:lang w:val="ru-RU"/>
              </w:rPr>
              <w:t xml:space="preserve"> з метою </w:t>
            </w:r>
            <w:proofErr w:type="spellStart"/>
            <w:r w:rsidR="005139F7" w:rsidRPr="005139F7">
              <w:rPr>
                <w:lang w:val="ru-RU"/>
              </w:rPr>
              <w:t>запобігання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поширенню</w:t>
            </w:r>
            <w:proofErr w:type="spellEnd"/>
            <w:r w:rsidR="005139F7" w:rsidRPr="005139F7">
              <w:rPr>
                <w:lang w:val="ru-RU"/>
              </w:rPr>
              <w:t xml:space="preserve"> на </w:t>
            </w:r>
            <w:proofErr w:type="spellStart"/>
            <w:r w:rsidR="005139F7" w:rsidRPr="005139F7">
              <w:rPr>
                <w:lang w:val="ru-RU"/>
              </w:rPr>
              <w:t>території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України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гострої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респіраторної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хвороби</w:t>
            </w:r>
            <w:proofErr w:type="spellEnd"/>
            <w:r w:rsidR="005139F7" w:rsidRPr="005139F7">
              <w:rPr>
                <w:lang w:val="ru-RU"/>
              </w:rPr>
              <w:t xml:space="preserve"> COVID-19, </w:t>
            </w:r>
            <w:proofErr w:type="spellStart"/>
            <w:r w:rsidR="005139F7" w:rsidRPr="005139F7">
              <w:rPr>
                <w:lang w:val="ru-RU"/>
              </w:rPr>
              <w:t>спричиненої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коронавірусом</w:t>
            </w:r>
            <w:proofErr w:type="spellEnd"/>
            <w:r w:rsidR="005139F7" w:rsidRPr="005139F7">
              <w:rPr>
                <w:lang w:val="ru-RU"/>
              </w:rPr>
              <w:t xml:space="preserve"> SARS-CoV-2, та до дня </w:t>
            </w:r>
            <w:proofErr w:type="spellStart"/>
            <w:r w:rsidR="005139F7" w:rsidRPr="005139F7">
              <w:rPr>
                <w:lang w:val="ru-RU"/>
              </w:rPr>
              <w:t>визначення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суб’єктом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призначення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або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керівником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державної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служби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переможця</w:t>
            </w:r>
            <w:proofErr w:type="spellEnd"/>
            <w:r w:rsidR="005139F7" w:rsidRPr="005139F7">
              <w:rPr>
                <w:lang w:val="ru-RU"/>
              </w:rPr>
              <w:t xml:space="preserve"> за результатами конкурсного </w:t>
            </w:r>
            <w:proofErr w:type="spellStart"/>
            <w:r w:rsidR="005139F7" w:rsidRPr="005139F7">
              <w:rPr>
                <w:lang w:val="ru-RU"/>
              </w:rPr>
              <w:t>відбору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відповідно</w:t>
            </w:r>
            <w:proofErr w:type="spellEnd"/>
            <w:r w:rsidR="005139F7" w:rsidRPr="005139F7">
              <w:rPr>
                <w:lang w:val="ru-RU"/>
              </w:rPr>
              <w:t xml:space="preserve"> до </w:t>
            </w:r>
            <w:proofErr w:type="spellStart"/>
            <w:r w:rsidR="005139F7" w:rsidRPr="005139F7">
              <w:rPr>
                <w:lang w:val="ru-RU"/>
              </w:rPr>
              <w:t>законодавства</w:t>
            </w:r>
            <w:proofErr w:type="spellEnd"/>
            <w:r w:rsidR="005139F7">
              <w:rPr>
                <w:lang w:val="ru-RU"/>
              </w:rPr>
              <w:t>)</w:t>
            </w:r>
          </w:p>
        </w:tc>
      </w:tr>
      <w:tr w:rsidR="00C71912" w:rsidTr="007E5A63">
        <w:tc>
          <w:tcPr>
            <w:tcW w:w="4757" w:type="dxa"/>
            <w:gridSpan w:val="5"/>
            <w:vAlign w:val="center"/>
          </w:tcPr>
          <w:p w:rsidR="00C71912" w:rsidRPr="009342EF" w:rsidRDefault="00C71912" w:rsidP="009342EF">
            <w:pPr>
              <w:pStyle w:val="rvps14"/>
              <w:rPr>
                <w:b/>
              </w:rPr>
            </w:pPr>
            <w:r w:rsidRPr="009342EF">
              <w:rPr>
                <w:b/>
              </w:rPr>
              <w:t xml:space="preserve">Перелік </w:t>
            </w:r>
            <w:r w:rsidR="00722B28" w:rsidRPr="009342EF">
              <w:rPr>
                <w:b/>
              </w:rPr>
              <w:t>інформації</w:t>
            </w:r>
            <w:r w:rsidRPr="009342EF">
              <w:rPr>
                <w:b/>
              </w:rPr>
              <w:t>, необхідн</w:t>
            </w:r>
            <w:r w:rsidR="00722B28" w:rsidRPr="009342EF">
              <w:rPr>
                <w:b/>
              </w:rPr>
              <w:t xml:space="preserve">ої </w:t>
            </w:r>
            <w:r w:rsidRPr="009342EF">
              <w:rPr>
                <w:b/>
              </w:rPr>
              <w:t xml:space="preserve">для участі в </w:t>
            </w:r>
            <w:r w:rsidR="009342EF" w:rsidRPr="009342EF">
              <w:rPr>
                <w:b/>
              </w:rPr>
              <w:t>доборі</w:t>
            </w:r>
            <w:r w:rsidRPr="009342EF">
              <w:rPr>
                <w:b/>
              </w:rPr>
              <w:t>, та строк їх подання</w:t>
            </w:r>
          </w:p>
        </w:tc>
        <w:tc>
          <w:tcPr>
            <w:tcW w:w="4872" w:type="dxa"/>
          </w:tcPr>
          <w:p w:rsidR="0051713F" w:rsidRDefault="0051713F" w:rsidP="0051713F">
            <w:pPr>
              <w:pStyle w:val="a5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bookmarkStart w:id="2" w:name="n342"/>
            <w:bookmarkEnd w:id="2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Особа, яка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бажає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взяти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участь у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доборі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призначення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вакантну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посаду,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подає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таку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інформацію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через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Єдиний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портал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вакансій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державної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служби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:</w:t>
            </w:r>
          </w:p>
          <w:p w:rsidR="009342EF" w:rsidRPr="009342EF" w:rsidRDefault="009342EF" w:rsidP="0051713F">
            <w:pPr>
              <w:pStyle w:val="a5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9342EF" w:rsidRPr="005139F7" w:rsidRDefault="0051713F" w:rsidP="005139F7">
            <w:pPr>
              <w:pStyle w:val="a5"/>
              <w:numPr>
                <w:ilvl w:val="0"/>
                <w:numId w:val="6"/>
              </w:numPr>
              <w:tabs>
                <w:tab w:val="left" w:pos="326"/>
              </w:tabs>
              <w:ind w:left="43" w:right="127" w:firstLine="65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</w:pPr>
            <w:r w:rsidRPr="005139F7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Заяву про участь у конкурсі із зазначенням основних мотивів щодо зайняття посади за формою згідно з</w:t>
            </w:r>
            <w:r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hyperlink r:id="rId5" w:anchor="n199" w:history="1">
              <w:r w:rsidRPr="005139F7">
                <w:rPr>
                  <w:rFonts w:ascii="Times New Roman" w:hAnsi="Times New Roman" w:cs="Times New Roman"/>
                  <w:sz w:val="24"/>
                  <w:shd w:val="clear" w:color="auto" w:fill="FFFFFF"/>
                  <w:lang w:val="uk-UA"/>
                </w:rPr>
                <w:t xml:space="preserve">додатком </w:t>
              </w:r>
            </w:hyperlink>
            <w:r w:rsidRPr="005139F7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COVID</w:t>
            </w:r>
            <w:r w:rsidRPr="005139F7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-19,спричиненої </w:t>
            </w:r>
            <w:proofErr w:type="spellStart"/>
            <w:r w:rsidRPr="005139F7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коронавірусом</w:t>
            </w:r>
            <w:proofErr w:type="spellEnd"/>
            <w:r w:rsidRPr="005139F7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</w:t>
            </w:r>
            <w:r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SARS</w:t>
            </w:r>
            <w:r w:rsidRPr="005139F7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-</w:t>
            </w:r>
            <w:proofErr w:type="spellStart"/>
            <w:r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CoV</w:t>
            </w:r>
            <w:proofErr w:type="spellEnd"/>
            <w:r w:rsidRPr="005139F7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-2), (далі - Порядок);</w:t>
            </w:r>
          </w:p>
          <w:p w:rsidR="009342EF" w:rsidRPr="005139F7" w:rsidRDefault="0051713F" w:rsidP="00A40825">
            <w:pPr>
              <w:pStyle w:val="a5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val="uk-UA"/>
              </w:rPr>
            </w:pPr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2. Резюме за формою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згідно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 </w:t>
            </w:r>
            <w:proofErr w:type="spellStart"/>
            <w:r w:rsidR="0006621F">
              <w:fldChar w:fldCharType="begin"/>
            </w:r>
            <w:r w:rsidR="0006621F">
              <w:instrText xml:space="preserve"> HYPERLINK "https://zakon.rada.gov.ua/laws/show/246-2016-%D0%BF" \l "n1039" </w:instrText>
            </w:r>
            <w:r w:rsidR="0006621F">
              <w:fldChar w:fldCharType="separate"/>
            </w:r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додатком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gram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2</w:t>
            </w:r>
            <w:r w:rsidR="0006621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fldChar w:fldCharType="end"/>
            </w:r>
            <w:hyperlink r:id="rId6" w:anchor="n1039" w:history="1"/>
            <w:r w:rsidR="00A40825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 до</w:t>
            </w:r>
            <w:proofErr w:type="gramEnd"/>
            <w:r w:rsidR="00A40825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Порядку</w:t>
            </w:r>
            <w:r w:rsidR="005139F7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val="uk-UA"/>
              </w:rPr>
              <w:t>;</w:t>
            </w:r>
          </w:p>
          <w:p w:rsidR="0051713F" w:rsidRDefault="0051713F" w:rsidP="009342EF">
            <w:pPr>
              <w:pStyle w:val="a5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3. 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Заяву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в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якій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особа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повідомляє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неї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не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застосовуються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заборони,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визначені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частиною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третьою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четвертою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статті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1 Закону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України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«Про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очищення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влади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», та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надає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згоду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проходження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перевірки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та на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оприлюднення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відомостей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стосовно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неї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відповідно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зазначеного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Закону.</w:t>
            </w:r>
          </w:p>
          <w:p w:rsidR="009342EF" w:rsidRPr="0051713F" w:rsidRDefault="009342EF" w:rsidP="009342EF">
            <w:pPr>
              <w:pStyle w:val="a5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51713F" w:rsidRDefault="0051713F" w:rsidP="009342EF">
            <w:pPr>
              <w:pStyle w:val="a5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Особа, яка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виявила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бажання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взяти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участь у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доборі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призначення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вакантну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посаду,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може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подавати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додаткову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інформацію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яка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підтверджує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відповідність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встановленим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оголошенні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вимогам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зокрема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стосовно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досвіду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роботи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професійних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репутації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рекомендації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наукові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публікації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тощо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).</w:t>
            </w:r>
          </w:p>
          <w:p w:rsidR="009342EF" w:rsidRPr="0051713F" w:rsidRDefault="009342EF" w:rsidP="009342EF">
            <w:pPr>
              <w:pStyle w:val="a5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51713F" w:rsidRDefault="009342EF" w:rsidP="009342EF">
            <w:pPr>
              <w:pStyle w:val="a5"/>
              <w:ind w:right="127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елект</w:t>
            </w:r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ронні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подаються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для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участі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</w:t>
            </w:r>
            <w:proofErr w:type="spellEnd"/>
            <w:r w:rsidR="005139F7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о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рі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накладається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кваліфікований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електронний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підпис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особи, яка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бажає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взяти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участь у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доборі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9342EF" w:rsidRPr="0051713F" w:rsidRDefault="009342EF" w:rsidP="009342EF">
            <w:pPr>
              <w:pStyle w:val="a5"/>
              <w:ind w:right="127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51713F" w:rsidRDefault="0051713F" w:rsidP="009342EF">
            <w:pPr>
              <w:pStyle w:val="a5"/>
              <w:ind w:right="12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proofErr w:type="spellStart"/>
            <w:r w:rsidRPr="0051713F">
              <w:rPr>
                <w:rFonts w:ascii="Times New Roman" w:hAnsi="Times New Roman" w:cs="Times New Roman"/>
                <w:sz w:val="24"/>
              </w:rPr>
              <w:t>нформація</w:t>
            </w:r>
            <w:proofErr w:type="spellEnd"/>
            <w:r w:rsidRPr="005171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1713F">
              <w:rPr>
                <w:rFonts w:ascii="Times New Roman" w:hAnsi="Times New Roman" w:cs="Times New Roman"/>
                <w:sz w:val="24"/>
              </w:rPr>
              <w:t>подається</w:t>
            </w:r>
            <w:proofErr w:type="spellEnd"/>
            <w:r w:rsidRPr="0051713F">
              <w:rPr>
                <w:rFonts w:ascii="Times New Roman" w:hAnsi="Times New Roman" w:cs="Times New Roman"/>
                <w:sz w:val="24"/>
              </w:rPr>
              <w:t xml:space="preserve"> через </w:t>
            </w:r>
            <w:proofErr w:type="spellStart"/>
            <w:r w:rsidRPr="0051713F">
              <w:rPr>
                <w:rFonts w:ascii="Times New Roman" w:hAnsi="Times New Roman" w:cs="Times New Roman"/>
                <w:sz w:val="24"/>
              </w:rPr>
              <w:t>Єдиний</w:t>
            </w:r>
            <w:proofErr w:type="spellEnd"/>
            <w:r w:rsidRPr="0051713F">
              <w:rPr>
                <w:rFonts w:ascii="Times New Roman" w:hAnsi="Times New Roman" w:cs="Times New Roman"/>
                <w:sz w:val="24"/>
              </w:rPr>
              <w:t xml:space="preserve"> портал </w:t>
            </w:r>
            <w:proofErr w:type="spellStart"/>
            <w:r w:rsidRPr="0051713F">
              <w:rPr>
                <w:rFonts w:ascii="Times New Roman" w:hAnsi="Times New Roman" w:cs="Times New Roman"/>
                <w:sz w:val="24"/>
              </w:rPr>
              <w:t>вакансій</w:t>
            </w:r>
            <w:proofErr w:type="spellEnd"/>
            <w:r w:rsidRPr="005171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1713F">
              <w:rPr>
                <w:rFonts w:ascii="Times New Roman" w:hAnsi="Times New Roman" w:cs="Times New Roman"/>
                <w:sz w:val="24"/>
              </w:rPr>
              <w:t>державної</w:t>
            </w:r>
            <w:proofErr w:type="spellEnd"/>
            <w:r w:rsidRPr="005171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1713F">
              <w:rPr>
                <w:rFonts w:ascii="Times New Roman" w:hAnsi="Times New Roman" w:cs="Times New Roman"/>
                <w:sz w:val="24"/>
              </w:rPr>
              <w:t>служби</w:t>
            </w:r>
            <w:proofErr w:type="spellEnd"/>
            <w:r w:rsidRPr="005171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1713F">
              <w:rPr>
                <w:rFonts w:ascii="Times New Roman" w:hAnsi="Times New Roman" w:cs="Times New Roman"/>
                <w:b/>
                <w:bCs/>
                <w:sz w:val="24"/>
              </w:rPr>
              <w:t>(до 1</w:t>
            </w:r>
            <w:r w:rsidR="00B2371F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7</w:t>
            </w:r>
            <w:r w:rsidRPr="0051713F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00 </w:t>
            </w:r>
            <w:r w:rsidRPr="0051713F">
              <w:rPr>
                <w:rFonts w:ascii="Times New Roman" w:hAnsi="Times New Roman" w:cs="Times New Roman"/>
                <w:b/>
                <w:bCs/>
                <w:sz w:val="24"/>
              </w:rPr>
              <w:t xml:space="preserve">год. </w:t>
            </w:r>
            <w:r w:rsidR="00B2371F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24</w:t>
            </w:r>
            <w:r w:rsidR="00B2371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="00B2371F">
              <w:rPr>
                <w:rFonts w:ascii="Times New Roman" w:hAnsi="Times New Roman" w:cs="Times New Roman"/>
                <w:b/>
                <w:bCs/>
                <w:sz w:val="24"/>
              </w:rPr>
              <w:t>чер</w:t>
            </w:r>
            <w:r w:rsidRPr="0051713F">
              <w:rPr>
                <w:rFonts w:ascii="Times New Roman" w:hAnsi="Times New Roman" w:cs="Times New Roman"/>
                <w:b/>
                <w:bCs/>
                <w:sz w:val="24"/>
              </w:rPr>
              <w:t>вня</w:t>
            </w:r>
            <w:proofErr w:type="spellEnd"/>
            <w:r w:rsidRPr="0051713F">
              <w:rPr>
                <w:rFonts w:ascii="Times New Roman" w:hAnsi="Times New Roman" w:cs="Times New Roman"/>
                <w:b/>
                <w:bCs/>
                <w:sz w:val="24"/>
              </w:rPr>
              <w:t xml:space="preserve"> 2020 року).</w:t>
            </w:r>
          </w:p>
          <w:p w:rsidR="009342EF" w:rsidRPr="009342EF" w:rsidRDefault="009342EF" w:rsidP="009342EF">
            <w:pPr>
              <w:pStyle w:val="a5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C71912" w:rsidRPr="00722B28" w:rsidRDefault="0051713F" w:rsidP="00B2371F">
            <w:pPr>
              <w:pStyle w:val="rvps2"/>
              <w:spacing w:before="0" w:beforeAutospacing="0" w:after="0" w:afterAutospacing="0"/>
              <w:jc w:val="both"/>
            </w:pPr>
            <w:r w:rsidRPr="0051713F">
              <w:rPr>
                <w:b/>
                <w:bCs/>
                <w:noProof/>
              </w:rPr>
              <w:t xml:space="preserve">Останній день подання інформації </w:t>
            </w:r>
            <w:r w:rsidRPr="0051713F">
              <w:rPr>
                <w:bCs/>
                <w:noProof/>
              </w:rPr>
              <w:t xml:space="preserve">– </w:t>
            </w:r>
            <w:r w:rsidR="00B2371F">
              <w:rPr>
                <w:bCs/>
                <w:noProof/>
              </w:rPr>
              <w:t>24 чер</w:t>
            </w:r>
            <w:r w:rsidRPr="0051713F">
              <w:rPr>
                <w:bCs/>
                <w:noProof/>
              </w:rPr>
              <w:t>вня 2020 року</w:t>
            </w:r>
            <w:r w:rsidRPr="0051713F">
              <w:rPr>
                <w:noProof/>
              </w:rPr>
              <w:t>.</w:t>
            </w:r>
          </w:p>
        </w:tc>
      </w:tr>
      <w:tr w:rsidR="00A40825" w:rsidTr="00440710">
        <w:tc>
          <w:tcPr>
            <w:tcW w:w="4757" w:type="dxa"/>
            <w:gridSpan w:val="5"/>
            <w:shd w:val="clear" w:color="auto" w:fill="auto"/>
          </w:tcPr>
          <w:p w:rsidR="00A40825" w:rsidRPr="00A40825" w:rsidRDefault="00A40825" w:rsidP="00A408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08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72" w:type="dxa"/>
            <w:shd w:val="clear" w:color="auto" w:fill="auto"/>
          </w:tcPr>
          <w:p w:rsidR="00A40825" w:rsidRPr="00F612B0" w:rsidRDefault="00A40825" w:rsidP="00A4082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Заяц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:rsidR="00A40825" w:rsidRPr="00F612B0" w:rsidRDefault="00A40825" w:rsidP="00A4082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. (04853) 3-21-67</w:t>
            </w:r>
          </w:p>
          <w:p w:rsidR="00A40825" w:rsidRPr="00F612B0" w:rsidRDefault="00A40825" w:rsidP="00A4082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A40825" w:rsidRPr="00F612B0" w:rsidRDefault="00A40825" w:rsidP="00A408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912" w:rsidTr="007E5A63">
        <w:tc>
          <w:tcPr>
            <w:tcW w:w="9629" w:type="dxa"/>
            <w:gridSpan w:val="6"/>
          </w:tcPr>
          <w:p w:rsidR="00C71912" w:rsidRPr="009342EF" w:rsidRDefault="00C71912" w:rsidP="00C71912">
            <w:pPr>
              <w:pStyle w:val="rvps12"/>
              <w:jc w:val="center"/>
              <w:rPr>
                <w:b/>
              </w:rPr>
            </w:pPr>
            <w:proofErr w:type="spellStart"/>
            <w:r w:rsidRPr="009342EF">
              <w:rPr>
                <w:b/>
                <w:lang w:val="en-US"/>
              </w:rPr>
              <w:t>Кваліфікаційні</w:t>
            </w:r>
            <w:proofErr w:type="spellEnd"/>
            <w:r w:rsidRPr="009342EF">
              <w:rPr>
                <w:b/>
                <w:lang w:val="en-US"/>
              </w:rPr>
              <w:t xml:space="preserve"> </w:t>
            </w:r>
            <w:proofErr w:type="spellStart"/>
            <w:r w:rsidRPr="009342EF">
              <w:rPr>
                <w:b/>
                <w:lang w:val="en-US"/>
              </w:rPr>
              <w:t>вимоги</w:t>
            </w:r>
            <w:proofErr w:type="spellEnd"/>
          </w:p>
        </w:tc>
      </w:tr>
      <w:tr w:rsidR="00C71912" w:rsidRPr="002C313D" w:rsidTr="007E5A63">
        <w:tc>
          <w:tcPr>
            <w:tcW w:w="584" w:type="dxa"/>
            <w:gridSpan w:val="2"/>
          </w:tcPr>
          <w:p w:rsidR="00C71912" w:rsidRPr="009342EF" w:rsidRDefault="00C71912" w:rsidP="00C71912">
            <w:pPr>
              <w:pStyle w:val="rvps12"/>
            </w:pPr>
            <w:r w:rsidRPr="009342EF">
              <w:t>1</w:t>
            </w:r>
          </w:p>
        </w:tc>
        <w:tc>
          <w:tcPr>
            <w:tcW w:w="3451" w:type="dxa"/>
          </w:tcPr>
          <w:p w:rsidR="00C71912" w:rsidRPr="009342EF" w:rsidRDefault="00C71912" w:rsidP="00C71912">
            <w:pPr>
              <w:pStyle w:val="rvps14"/>
            </w:pPr>
            <w:r w:rsidRPr="009342EF">
              <w:t>Освіта</w:t>
            </w:r>
          </w:p>
        </w:tc>
        <w:tc>
          <w:tcPr>
            <w:tcW w:w="5594" w:type="dxa"/>
            <w:gridSpan w:val="3"/>
          </w:tcPr>
          <w:p w:rsidR="00C71912" w:rsidRDefault="00FE371A" w:rsidP="0006621F">
            <w:pPr>
              <w:pStyle w:val="rvps14"/>
              <w:jc w:val="both"/>
            </w:pPr>
            <w:r>
              <w:t xml:space="preserve">Ступінь вищої освіти не нижче </w:t>
            </w:r>
            <w:r w:rsidR="0006621F">
              <w:t xml:space="preserve">молодшого бакалавра або </w:t>
            </w:r>
            <w:r>
              <w:t>бакалавра, за спеціальніст</w:t>
            </w:r>
            <w:r w:rsidR="008A037D">
              <w:t xml:space="preserve">ю </w:t>
            </w:r>
            <w:r>
              <w:t>«Правознавство»</w:t>
            </w:r>
          </w:p>
        </w:tc>
      </w:tr>
      <w:tr w:rsidR="00C71912" w:rsidTr="007E5A63">
        <w:tc>
          <w:tcPr>
            <w:tcW w:w="584" w:type="dxa"/>
            <w:gridSpan w:val="2"/>
          </w:tcPr>
          <w:p w:rsidR="00C71912" w:rsidRPr="009342EF" w:rsidRDefault="00C71912" w:rsidP="00C71912">
            <w:pPr>
              <w:pStyle w:val="rvps12"/>
            </w:pPr>
            <w:r w:rsidRPr="009342EF">
              <w:t>2</w:t>
            </w:r>
          </w:p>
        </w:tc>
        <w:tc>
          <w:tcPr>
            <w:tcW w:w="3451" w:type="dxa"/>
          </w:tcPr>
          <w:p w:rsidR="00C71912" w:rsidRPr="009342EF" w:rsidRDefault="00C71912" w:rsidP="00C71912">
            <w:pPr>
              <w:pStyle w:val="rvps14"/>
            </w:pPr>
            <w:r w:rsidRPr="009342EF">
              <w:t>Досвід роботи</w:t>
            </w:r>
          </w:p>
        </w:tc>
        <w:tc>
          <w:tcPr>
            <w:tcW w:w="5594" w:type="dxa"/>
            <w:gridSpan w:val="3"/>
          </w:tcPr>
          <w:p w:rsidR="00C71912" w:rsidRDefault="00722B28" w:rsidP="00C71912">
            <w:pPr>
              <w:pStyle w:val="rvps14"/>
              <w:jc w:val="both"/>
            </w:pPr>
            <w:r>
              <w:rPr>
                <w:rStyle w:val="rvts0"/>
              </w:rPr>
              <w:t>н</w:t>
            </w:r>
            <w:r w:rsidR="00C71912">
              <w:rPr>
                <w:rStyle w:val="rvts0"/>
              </w:rPr>
              <w:t>е потребує</w:t>
            </w:r>
          </w:p>
        </w:tc>
      </w:tr>
      <w:tr w:rsidR="00C71912" w:rsidTr="007E5A63">
        <w:tc>
          <w:tcPr>
            <w:tcW w:w="584" w:type="dxa"/>
            <w:gridSpan w:val="2"/>
          </w:tcPr>
          <w:p w:rsidR="00C71912" w:rsidRPr="009342EF" w:rsidRDefault="00C71912" w:rsidP="00C71912">
            <w:pPr>
              <w:pStyle w:val="rvps12"/>
            </w:pPr>
            <w:r w:rsidRPr="009342EF">
              <w:t>3</w:t>
            </w:r>
          </w:p>
        </w:tc>
        <w:tc>
          <w:tcPr>
            <w:tcW w:w="3451" w:type="dxa"/>
          </w:tcPr>
          <w:p w:rsidR="00C71912" w:rsidRPr="009342EF" w:rsidRDefault="00C71912" w:rsidP="00C71912">
            <w:pPr>
              <w:pStyle w:val="rvps14"/>
            </w:pPr>
            <w:r w:rsidRPr="009342EF">
              <w:t>Володіння державною мовою</w:t>
            </w:r>
          </w:p>
        </w:tc>
        <w:tc>
          <w:tcPr>
            <w:tcW w:w="5594" w:type="dxa"/>
            <w:gridSpan w:val="3"/>
          </w:tcPr>
          <w:p w:rsidR="00C71912" w:rsidRDefault="00722B28" w:rsidP="00C71912">
            <w:pPr>
              <w:pStyle w:val="rvps14"/>
            </w:pPr>
            <w:r>
              <w:t>в</w:t>
            </w:r>
            <w:r w:rsidR="00C71912">
              <w:t>ільне володіння державною мовою</w:t>
            </w:r>
          </w:p>
        </w:tc>
      </w:tr>
      <w:tr w:rsidR="00C71912" w:rsidTr="007E5A63">
        <w:tc>
          <w:tcPr>
            <w:tcW w:w="584" w:type="dxa"/>
            <w:gridSpan w:val="2"/>
          </w:tcPr>
          <w:p w:rsidR="00C71912" w:rsidRPr="009342EF" w:rsidRDefault="00C71912" w:rsidP="00C71912">
            <w:pPr>
              <w:pStyle w:val="rvps12"/>
            </w:pPr>
            <w:r w:rsidRPr="009342EF">
              <w:t>4</w:t>
            </w:r>
          </w:p>
        </w:tc>
        <w:tc>
          <w:tcPr>
            <w:tcW w:w="3451" w:type="dxa"/>
          </w:tcPr>
          <w:p w:rsidR="00C71912" w:rsidRPr="009342EF" w:rsidRDefault="00C71912" w:rsidP="00C71912">
            <w:pPr>
              <w:pStyle w:val="rvps14"/>
            </w:pPr>
            <w:r w:rsidRPr="009342EF">
              <w:t xml:space="preserve">Володіння іноземною мовою </w:t>
            </w:r>
          </w:p>
        </w:tc>
        <w:tc>
          <w:tcPr>
            <w:tcW w:w="5594" w:type="dxa"/>
            <w:gridSpan w:val="3"/>
          </w:tcPr>
          <w:p w:rsidR="00C71912" w:rsidRDefault="00722B28" w:rsidP="00C71912">
            <w:pPr>
              <w:pStyle w:val="rvps14"/>
            </w:pPr>
            <w:r>
              <w:t>н</w:t>
            </w:r>
            <w:r w:rsidR="00C71912">
              <w:t>е потребує</w:t>
            </w:r>
          </w:p>
        </w:tc>
      </w:tr>
      <w:tr w:rsidR="00C71912" w:rsidTr="007E5A63">
        <w:tc>
          <w:tcPr>
            <w:tcW w:w="9629" w:type="dxa"/>
            <w:gridSpan w:val="6"/>
            <w:vAlign w:val="center"/>
          </w:tcPr>
          <w:p w:rsidR="00C71912" w:rsidRPr="009342EF" w:rsidRDefault="00C71912" w:rsidP="00C71912">
            <w:pPr>
              <w:pStyle w:val="rvps12"/>
              <w:jc w:val="center"/>
              <w:rPr>
                <w:b/>
              </w:rPr>
            </w:pPr>
            <w:r w:rsidRPr="009342EF">
              <w:rPr>
                <w:b/>
              </w:rPr>
              <w:t xml:space="preserve">Вимоги до компетентності </w:t>
            </w:r>
          </w:p>
        </w:tc>
      </w:tr>
      <w:tr w:rsidR="00C71912" w:rsidRPr="0095275C" w:rsidTr="007E5A63">
        <w:tc>
          <w:tcPr>
            <w:tcW w:w="584" w:type="dxa"/>
            <w:gridSpan w:val="2"/>
          </w:tcPr>
          <w:p w:rsidR="00C71912" w:rsidRDefault="00C71912" w:rsidP="00C71912">
            <w:pPr>
              <w:pStyle w:val="rvps12"/>
            </w:pPr>
          </w:p>
        </w:tc>
        <w:tc>
          <w:tcPr>
            <w:tcW w:w="3451" w:type="dxa"/>
          </w:tcPr>
          <w:p w:rsidR="00C71912" w:rsidRPr="009342EF" w:rsidRDefault="00C71912" w:rsidP="00C71912">
            <w:pPr>
              <w:pStyle w:val="rvps14"/>
              <w:jc w:val="center"/>
              <w:rPr>
                <w:b/>
              </w:rPr>
            </w:pPr>
            <w:r w:rsidRPr="009342EF">
              <w:rPr>
                <w:b/>
              </w:rPr>
              <w:t>Вимога</w:t>
            </w:r>
          </w:p>
        </w:tc>
        <w:tc>
          <w:tcPr>
            <w:tcW w:w="5594" w:type="dxa"/>
            <w:gridSpan w:val="3"/>
          </w:tcPr>
          <w:p w:rsidR="00C71912" w:rsidRPr="009342EF" w:rsidRDefault="00C71912" w:rsidP="00C71912">
            <w:pPr>
              <w:pStyle w:val="rvps14"/>
              <w:jc w:val="center"/>
              <w:rPr>
                <w:b/>
              </w:rPr>
            </w:pPr>
            <w:r w:rsidRPr="009342EF">
              <w:rPr>
                <w:b/>
              </w:rPr>
              <w:t>Компоненти вимоги</w:t>
            </w:r>
          </w:p>
        </w:tc>
      </w:tr>
      <w:tr w:rsidR="00C71912" w:rsidRPr="0016683D" w:rsidTr="007E5A63">
        <w:tc>
          <w:tcPr>
            <w:tcW w:w="584" w:type="dxa"/>
            <w:gridSpan w:val="2"/>
          </w:tcPr>
          <w:p w:rsidR="00C71912" w:rsidRPr="009342EF" w:rsidRDefault="00C71912" w:rsidP="00C71912">
            <w:pPr>
              <w:pStyle w:val="rvps12"/>
            </w:pPr>
            <w:r w:rsidRPr="009342EF">
              <w:t>1</w:t>
            </w:r>
          </w:p>
        </w:tc>
        <w:tc>
          <w:tcPr>
            <w:tcW w:w="3451" w:type="dxa"/>
          </w:tcPr>
          <w:p w:rsidR="00C71912" w:rsidRPr="009342EF" w:rsidRDefault="00C71912" w:rsidP="00C71912">
            <w:pPr>
              <w:pStyle w:val="rvps14"/>
            </w:pPr>
            <w:r w:rsidRPr="009342EF">
              <w:t>Якісне виконання поставлених завдань</w:t>
            </w:r>
          </w:p>
        </w:tc>
        <w:tc>
          <w:tcPr>
            <w:tcW w:w="5594" w:type="dxa"/>
            <w:gridSpan w:val="3"/>
          </w:tcPr>
          <w:p w:rsidR="000E6863" w:rsidRPr="000E6863" w:rsidRDefault="000E6863" w:rsidP="000E6863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інформацією</w:t>
            </w:r>
            <w:proofErr w:type="spellEnd"/>
          </w:p>
          <w:p w:rsidR="000E6863" w:rsidRPr="000E6863" w:rsidRDefault="000E6863" w:rsidP="000E6863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вирішувати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комплексні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завдання</w:t>
            </w:r>
            <w:proofErr w:type="spellEnd"/>
          </w:p>
          <w:p w:rsidR="000E6863" w:rsidRDefault="000E6863" w:rsidP="000E6863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надавати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аргументувати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презентувати</w:t>
            </w:r>
            <w:proofErr w:type="spellEnd"/>
          </w:p>
          <w:p w:rsidR="00C71912" w:rsidRPr="000E6863" w:rsidRDefault="000E6863" w:rsidP="000E6863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</w:t>
            </w:r>
            <w:r w:rsidRPr="000E6863">
              <w:rPr>
                <w:rFonts w:ascii="Times New Roman" w:eastAsia="Calibri" w:hAnsi="Times New Roman" w:cs="Times New Roman"/>
              </w:rPr>
              <w:t>міння</w:t>
            </w:r>
            <w:proofErr w:type="spellEnd"/>
            <w:r w:rsidRPr="000E68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</w:rPr>
              <w:t>швидко</w:t>
            </w:r>
            <w:proofErr w:type="spellEnd"/>
            <w:r w:rsidRPr="000E68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</w:rPr>
              <w:t>приймати</w:t>
            </w:r>
            <w:proofErr w:type="spellEnd"/>
            <w:r w:rsidRPr="000E68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</w:rPr>
              <w:t>рішення</w:t>
            </w:r>
            <w:proofErr w:type="spellEnd"/>
          </w:p>
        </w:tc>
      </w:tr>
      <w:tr w:rsidR="00C71912" w:rsidRPr="000E6863" w:rsidTr="007E5A63">
        <w:tc>
          <w:tcPr>
            <w:tcW w:w="584" w:type="dxa"/>
            <w:gridSpan w:val="2"/>
          </w:tcPr>
          <w:p w:rsidR="00C71912" w:rsidRPr="009342EF" w:rsidRDefault="00C71912" w:rsidP="00C71912">
            <w:pPr>
              <w:pStyle w:val="rvps12"/>
            </w:pPr>
            <w:r w:rsidRPr="009342EF">
              <w:t>2</w:t>
            </w:r>
          </w:p>
        </w:tc>
        <w:tc>
          <w:tcPr>
            <w:tcW w:w="3451" w:type="dxa"/>
          </w:tcPr>
          <w:p w:rsidR="00C71912" w:rsidRPr="009342EF" w:rsidRDefault="00C71912" w:rsidP="00C71912">
            <w:pPr>
              <w:pStyle w:val="rvps14"/>
            </w:pPr>
            <w:r w:rsidRPr="009342EF">
              <w:t>Командна робота та взаємодія</w:t>
            </w:r>
          </w:p>
        </w:tc>
        <w:tc>
          <w:tcPr>
            <w:tcW w:w="5594" w:type="dxa"/>
            <w:gridSpan w:val="3"/>
          </w:tcPr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1.</w:t>
            </w:r>
            <w:r w:rsidR="00C71912">
              <w:t xml:space="preserve"> вміння працювати в команді</w:t>
            </w:r>
          </w:p>
          <w:p w:rsidR="00C71912" w:rsidRDefault="000E6863" w:rsidP="000E6863">
            <w:pPr>
              <w:pStyle w:val="rvps14"/>
              <w:spacing w:before="0" w:beforeAutospacing="0" w:after="0" w:afterAutospacing="0"/>
              <w:jc w:val="both"/>
            </w:pPr>
            <w:r>
              <w:t>2.</w:t>
            </w:r>
            <w:r w:rsidR="00C71912">
              <w:t xml:space="preserve"> вміння ефективної координації </w:t>
            </w:r>
            <w:r>
              <w:t>у колективі</w:t>
            </w:r>
          </w:p>
        </w:tc>
      </w:tr>
      <w:tr w:rsidR="00C71912" w:rsidRPr="000E6863" w:rsidTr="007E5A63">
        <w:tc>
          <w:tcPr>
            <w:tcW w:w="584" w:type="dxa"/>
            <w:gridSpan w:val="2"/>
          </w:tcPr>
          <w:p w:rsidR="00C71912" w:rsidRPr="009342EF" w:rsidRDefault="00C71912" w:rsidP="00C71912">
            <w:pPr>
              <w:pStyle w:val="rvps12"/>
            </w:pPr>
            <w:r w:rsidRPr="009342EF">
              <w:t>3</w:t>
            </w:r>
          </w:p>
        </w:tc>
        <w:tc>
          <w:tcPr>
            <w:tcW w:w="3451" w:type="dxa"/>
          </w:tcPr>
          <w:p w:rsidR="00C71912" w:rsidRPr="009342EF" w:rsidRDefault="00C71912" w:rsidP="00C71912">
            <w:pPr>
              <w:pStyle w:val="rvps14"/>
            </w:pPr>
            <w:r w:rsidRPr="009342EF">
              <w:t>Сприйняття змін</w:t>
            </w:r>
          </w:p>
        </w:tc>
        <w:tc>
          <w:tcPr>
            <w:tcW w:w="5594" w:type="dxa"/>
            <w:gridSpan w:val="3"/>
          </w:tcPr>
          <w:p w:rsidR="00C71912" w:rsidRDefault="00C71912" w:rsidP="00C71912">
            <w:pPr>
              <w:pStyle w:val="rvps14"/>
              <w:jc w:val="both"/>
            </w:pPr>
            <w:r>
              <w:t>Здатність приймати зміни та змінюватись</w:t>
            </w:r>
          </w:p>
        </w:tc>
      </w:tr>
      <w:tr w:rsidR="00C71912" w:rsidRPr="0006621F" w:rsidTr="007E5A63">
        <w:tc>
          <w:tcPr>
            <w:tcW w:w="584" w:type="dxa"/>
            <w:gridSpan w:val="2"/>
          </w:tcPr>
          <w:p w:rsidR="00C71912" w:rsidRPr="009342EF" w:rsidRDefault="00C71912" w:rsidP="00C71912">
            <w:pPr>
              <w:pStyle w:val="rvps12"/>
            </w:pPr>
            <w:r w:rsidRPr="009342EF">
              <w:t>4</w:t>
            </w:r>
          </w:p>
        </w:tc>
        <w:tc>
          <w:tcPr>
            <w:tcW w:w="3451" w:type="dxa"/>
          </w:tcPr>
          <w:p w:rsidR="00C71912" w:rsidRPr="009342EF" w:rsidRDefault="00C71912" w:rsidP="00C71912">
            <w:pPr>
              <w:pStyle w:val="rvps14"/>
            </w:pPr>
            <w:r w:rsidRPr="009342EF">
              <w:t>Технічні вміння</w:t>
            </w:r>
          </w:p>
        </w:tc>
        <w:tc>
          <w:tcPr>
            <w:tcW w:w="5594" w:type="dxa"/>
            <w:gridSpan w:val="3"/>
          </w:tcPr>
          <w:p w:rsidR="00C71912" w:rsidRDefault="00C71912" w:rsidP="00C71912">
            <w:pPr>
              <w:pStyle w:val="rvps14"/>
              <w:jc w:val="both"/>
            </w:pPr>
            <w:r>
              <w:t>Впевнений користувач ПК (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r>
              <w:rPr>
                <w:lang w:val="en-US"/>
              </w:rPr>
              <w:t>Word</w:t>
            </w:r>
            <w:r>
              <w:t xml:space="preserve">, 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</w:t>
            </w:r>
            <w:r>
              <w:rPr>
                <w:lang w:val="en-US"/>
              </w:rPr>
              <w:t>Microsoft</w:t>
            </w:r>
            <w:r w:rsidRPr="00930899">
              <w:t xml:space="preserve">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  <w:r>
              <w:t xml:space="preserve">, </w:t>
            </w:r>
            <w:r>
              <w:rPr>
                <w:lang w:val="en-US"/>
              </w:rPr>
              <w:t>Microsoft</w:t>
            </w:r>
            <w:r w:rsidRPr="00930899">
              <w:t xml:space="preserve"> </w:t>
            </w:r>
            <w:r>
              <w:rPr>
                <w:lang w:val="en-US"/>
              </w:rPr>
              <w:t>Outlook</w:t>
            </w:r>
            <w:r>
              <w:t xml:space="preserve">, </w:t>
            </w:r>
            <w:r>
              <w:rPr>
                <w:lang w:val="en-US"/>
              </w:rPr>
              <w:t>Internet</w:t>
            </w:r>
            <w:r>
              <w:t>)</w:t>
            </w:r>
          </w:p>
        </w:tc>
      </w:tr>
      <w:tr w:rsidR="00C71912" w:rsidRPr="000E6863" w:rsidTr="007E5A63">
        <w:tc>
          <w:tcPr>
            <w:tcW w:w="584" w:type="dxa"/>
            <w:gridSpan w:val="2"/>
          </w:tcPr>
          <w:p w:rsidR="00C71912" w:rsidRPr="009342EF" w:rsidRDefault="00C71912" w:rsidP="00C71912">
            <w:pPr>
              <w:pStyle w:val="rvps12"/>
            </w:pPr>
            <w:r w:rsidRPr="009342EF">
              <w:t>5</w:t>
            </w:r>
          </w:p>
        </w:tc>
        <w:tc>
          <w:tcPr>
            <w:tcW w:w="3451" w:type="dxa"/>
          </w:tcPr>
          <w:p w:rsidR="00C71912" w:rsidRPr="00DD666C" w:rsidRDefault="00C71912" w:rsidP="00C71912">
            <w:pPr>
              <w:pStyle w:val="rvps14"/>
            </w:pPr>
            <w:r w:rsidRPr="00DD666C">
              <w:t>Особистісні якості</w:t>
            </w:r>
          </w:p>
        </w:tc>
        <w:tc>
          <w:tcPr>
            <w:tcW w:w="5594" w:type="dxa"/>
            <w:gridSpan w:val="3"/>
          </w:tcPr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1.</w:t>
            </w:r>
            <w:r w:rsidR="00C71912">
              <w:t xml:space="preserve"> уміння приймати вчасні та обґрунтовані рішення</w:t>
            </w:r>
          </w:p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2.</w:t>
            </w:r>
            <w:r w:rsidR="00C71912">
              <w:t xml:space="preserve"> стратегічне мислення</w:t>
            </w:r>
          </w:p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3.</w:t>
            </w:r>
            <w:r w:rsidR="00C71912">
              <w:t xml:space="preserve"> уміння працювати у стресовій ситуації</w:t>
            </w:r>
          </w:p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4.</w:t>
            </w:r>
            <w:r w:rsidR="00C71912">
              <w:t xml:space="preserve"> орієнтація на досягнення результату</w:t>
            </w:r>
          </w:p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5.</w:t>
            </w:r>
            <w:r w:rsidR="00C71912">
              <w:t xml:space="preserve"> 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6.</w:t>
            </w:r>
            <w:r w:rsidR="00C71912">
              <w:t xml:space="preserve"> відповідальність та об’</w:t>
            </w:r>
            <w:r w:rsidR="00C71912" w:rsidRPr="000E6863">
              <w:t>єктивність</w:t>
            </w:r>
          </w:p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7.</w:t>
            </w:r>
            <w:r w:rsidR="00C71912">
              <w:t xml:space="preserve"> компетентність, прагнення до самовдосконалення та підвищення фахового рівня</w:t>
            </w:r>
          </w:p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8.</w:t>
            </w:r>
            <w:r w:rsidR="00C71912">
              <w:t xml:space="preserve"> дисципліна і системність</w:t>
            </w:r>
          </w:p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9.</w:t>
            </w:r>
            <w:r w:rsidR="00C71912">
              <w:t xml:space="preserve"> самоорганізація та орієнтація на розвиток</w:t>
            </w:r>
          </w:p>
          <w:p w:rsidR="00C71912" w:rsidRPr="0029308C" w:rsidRDefault="00C71912" w:rsidP="000E6863">
            <w:pPr>
              <w:pStyle w:val="rvps14"/>
              <w:spacing w:before="0" w:beforeAutospacing="0" w:after="0" w:afterAutospacing="0"/>
              <w:jc w:val="both"/>
            </w:pPr>
            <w:r>
              <w:t>10</w:t>
            </w:r>
            <w:r w:rsidR="000E6863">
              <w:t>.</w:t>
            </w:r>
            <w:r>
              <w:t xml:space="preserve"> дипломатичність та ініціативність</w:t>
            </w:r>
          </w:p>
        </w:tc>
      </w:tr>
      <w:tr w:rsidR="00C71912" w:rsidRPr="000E6863" w:rsidTr="007E5A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/>
        </w:trPr>
        <w:tc>
          <w:tcPr>
            <w:tcW w:w="9629" w:type="dxa"/>
            <w:gridSpan w:val="6"/>
          </w:tcPr>
          <w:p w:rsidR="00C71912" w:rsidRPr="009342EF" w:rsidRDefault="00C71912" w:rsidP="00C71912">
            <w:pPr>
              <w:tabs>
                <w:tab w:val="left" w:pos="3480"/>
              </w:tabs>
              <w:spacing w:line="240" w:lineRule="auto"/>
              <w:ind w:left="15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2EF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Професійні знання</w:t>
            </w:r>
          </w:p>
        </w:tc>
      </w:tr>
      <w:tr w:rsidR="00C71912" w:rsidRPr="000E6863" w:rsidTr="007E5A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569" w:type="dxa"/>
          </w:tcPr>
          <w:p w:rsidR="00C71912" w:rsidRDefault="00C71912" w:rsidP="00C71912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80" w:type="dxa"/>
            <w:gridSpan w:val="3"/>
          </w:tcPr>
          <w:p w:rsidR="00C71912" w:rsidRPr="009342EF" w:rsidRDefault="00C71912" w:rsidP="00C71912">
            <w:pPr>
              <w:tabs>
                <w:tab w:val="left" w:pos="3480"/>
              </w:tabs>
              <w:ind w:left="15"/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2EF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80" w:type="dxa"/>
            <w:gridSpan w:val="2"/>
          </w:tcPr>
          <w:p w:rsidR="00C71912" w:rsidRPr="009342EF" w:rsidRDefault="00C71912" w:rsidP="00C71912">
            <w:pPr>
              <w:tabs>
                <w:tab w:val="left" w:pos="3480"/>
              </w:tabs>
              <w:spacing w:line="240" w:lineRule="auto"/>
              <w:ind w:left="15"/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2EF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C71912" w:rsidTr="007E5A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569" w:type="dxa"/>
          </w:tcPr>
          <w:p w:rsidR="00C71912" w:rsidRPr="00A539FA" w:rsidRDefault="00C71912" w:rsidP="00C71912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80" w:type="dxa"/>
            <w:gridSpan w:val="3"/>
          </w:tcPr>
          <w:p w:rsidR="00C71912" w:rsidRPr="00A539FA" w:rsidRDefault="00C71912" w:rsidP="00C71912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80" w:type="dxa"/>
            <w:gridSpan w:val="2"/>
          </w:tcPr>
          <w:p w:rsidR="00722B28" w:rsidRDefault="00C71912" w:rsidP="00C71912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</w:t>
            </w:r>
          </w:p>
          <w:p w:rsidR="00722B28" w:rsidRDefault="00C71912" w:rsidP="00C71912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Закон України «Про державну службу»</w:t>
            </w: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71912" w:rsidRPr="000E6863" w:rsidRDefault="00C71912" w:rsidP="000E6863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Закон Ук</w:t>
            </w: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раїни «Про запобігання корупції», </w:t>
            </w:r>
          </w:p>
        </w:tc>
      </w:tr>
      <w:tr w:rsidR="00C71912" w:rsidRPr="004C3A62" w:rsidTr="007E5A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/>
        </w:trPr>
        <w:tc>
          <w:tcPr>
            <w:tcW w:w="569" w:type="dxa"/>
          </w:tcPr>
          <w:p w:rsidR="00C71912" w:rsidRPr="00A539FA" w:rsidRDefault="00C71912" w:rsidP="00C71912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480" w:type="dxa"/>
            <w:gridSpan w:val="3"/>
          </w:tcPr>
          <w:p w:rsidR="00C71912" w:rsidRPr="0095275C" w:rsidRDefault="00C71912" w:rsidP="00722B28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завданнями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gridSpan w:val="2"/>
          </w:tcPr>
          <w:p w:rsidR="000E6863" w:rsidRPr="000E6863" w:rsidRDefault="000E6863" w:rsidP="00C7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863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0E686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E6863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0E6863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0E6863">
              <w:rPr>
                <w:rFonts w:ascii="Times New Roman" w:hAnsi="Times New Roman" w:cs="Times New Roman"/>
                <w:sz w:val="24"/>
                <w:szCs w:val="24"/>
              </w:rPr>
              <w:t xml:space="preserve"> та статус </w:t>
            </w:r>
            <w:proofErr w:type="spellStart"/>
            <w:r w:rsidRPr="000E6863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0E6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71912" w:rsidRPr="00A539FA" w:rsidRDefault="004C3A62" w:rsidP="00C71912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Інструкція з діловодства в місцевих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5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апеляційних судах України</w:t>
            </w:r>
          </w:p>
        </w:tc>
      </w:tr>
    </w:tbl>
    <w:p w:rsidR="002B5BBC" w:rsidRPr="00FA0E8C" w:rsidRDefault="002B5BBC">
      <w:pPr>
        <w:rPr>
          <w:lang w:val="uk-UA"/>
        </w:rPr>
      </w:pPr>
    </w:p>
    <w:sectPr w:rsidR="002B5BBC" w:rsidRPr="00FA0E8C" w:rsidSect="00F93C6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Microsoft YaHei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21408"/>
    <w:multiLevelType w:val="hybridMultilevel"/>
    <w:tmpl w:val="CF0A6640"/>
    <w:lvl w:ilvl="0" w:tplc="05D87E2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354E3317"/>
    <w:multiLevelType w:val="hybridMultilevel"/>
    <w:tmpl w:val="812881EE"/>
    <w:lvl w:ilvl="0" w:tplc="F6F003B6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E56A1"/>
    <w:multiLevelType w:val="hybridMultilevel"/>
    <w:tmpl w:val="330EF0E0"/>
    <w:lvl w:ilvl="0" w:tplc="43D82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8742D"/>
    <w:multiLevelType w:val="hybridMultilevel"/>
    <w:tmpl w:val="0D72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7D"/>
    <w:rsid w:val="000270E3"/>
    <w:rsid w:val="0003584B"/>
    <w:rsid w:val="00041077"/>
    <w:rsid w:val="00046322"/>
    <w:rsid w:val="00051210"/>
    <w:rsid w:val="0006621F"/>
    <w:rsid w:val="000955D7"/>
    <w:rsid w:val="0009601E"/>
    <w:rsid w:val="00097787"/>
    <w:rsid w:val="000A69EF"/>
    <w:rsid w:val="000C006A"/>
    <w:rsid w:val="000E319E"/>
    <w:rsid w:val="000E6863"/>
    <w:rsid w:val="00104D57"/>
    <w:rsid w:val="00134D0F"/>
    <w:rsid w:val="00150F79"/>
    <w:rsid w:val="001548D8"/>
    <w:rsid w:val="001616E2"/>
    <w:rsid w:val="00162BA9"/>
    <w:rsid w:val="0016512F"/>
    <w:rsid w:val="0016683D"/>
    <w:rsid w:val="0016763F"/>
    <w:rsid w:val="00174D4D"/>
    <w:rsid w:val="001758A7"/>
    <w:rsid w:val="00175E33"/>
    <w:rsid w:val="001801CE"/>
    <w:rsid w:val="00185A62"/>
    <w:rsid w:val="00190C11"/>
    <w:rsid w:val="001B0E55"/>
    <w:rsid w:val="001B5852"/>
    <w:rsid w:val="001D1DAA"/>
    <w:rsid w:val="001D7775"/>
    <w:rsid w:val="001E2563"/>
    <w:rsid w:val="001E4834"/>
    <w:rsid w:val="001E6833"/>
    <w:rsid w:val="00211F67"/>
    <w:rsid w:val="002206D9"/>
    <w:rsid w:val="00253F06"/>
    <w:rsid w:val="00261A73"/>
    <w:rsid w:val="0027119C"/>
    <w:rsid w:val="00273BBE"/>
    <w:rsid w:val="00274301"/>
    <w:rsid w:val="00282366"/>
    <w:rsid w:val="002830A4"/>
    <w:rsid w:val="00284921"/>
    <w:rsid w:val="0029308C"/>
    <w:rsid w:val="002967FD"/>
    <w:rsid w:val="002A26FE"/>
    <w:rsid w:val="002A5E97"/>
    <w:rsid w:val="002B140E"/>
    <w:rsid w:val="002B5BBC"/>
    <w:rsid w:val="002C313D"/>
    <w:rsid w:val="002D278D"/>
    <w:rsid w:val="002E1398"/>
    <w:rsid w:val="002F4185"/>
    <w:rsid w:val="0032208B"/>
    <w:rsid w:val="00325597"/>
    <w:rsid w:val="003503BD"/>
    <w:rsid w:val="00353EE7"/>
    <w:rsid w:val="00360969"/>
    <w:rsid w:val="003759CA"/>
    <w:rsid w:val="003878F4"/>
    <w:rsid w:val="00390A12"/>
    <w:rsid w:val="003B169B"/>
    <w:rsid w:val="003B2D9A"/>
    <w:rsid w:val="003B44F2"/>
    <w:rsid w:val="003C6777"/>
    <w:rsid w:val="003D0917"/>
    <w:rsid w:val="003E0FF3"/>
    <w:rsid w:val="00403FA6"/>
    <w:rsid w:val="00412EC7"/>
    <w:rsid w:val="00413E17"/>
    <w:rsid w:val="004161A7"/>
    <w:rsid w:val="00416632"/>
    <w:rsid w:val="00421B0E"/>
    <w:rsid w:val="0042374B"/>
    <w:rsid w:val="00424CB9"/>
    <w:rsid w:val="004347F4"/>
    <w:rsid w:val="004528E3"/>
    <w:rsid w:val="00456461"/>
    <w:rsid w:val="0046572D"/>
    <w:rsid w:val="00466667"/>
    <w:rsid w:val="00466CE8"/>
    <w:rsid w:val="004711B7"/>
    <w:rsid w:val="00473C9C"/>
    <w:rsid w:val="0047405C"/>
    <w:rsid w:val="00477272"/>
    <w:rsid w:val="00497F60"/>
    <w:rsid w:val="004A7D69"/>
    <w:rsid w:val="004B3D45"/>
    <w:rsid w:val="004B7BE2"/>
    <w:rsid w:val="004C3A62"/>
    <w:rsid w:val="004C5898"/>
    <w:rsid w:val="004D200B"/>
    <w:rsid w:val="004E32E0"/>
    <w:rsid w:val="004E56FE"/>
    <w:rsid w:val="004F0384"/>
    <w:rsid w:val="00503552"/>
    <w:rsid w:val="0050418E"/>
    <w:rsid w:val="005139F7"/>
    <w:rsid w:val="0051713F"/>
    <w:rsid w:val="00535827"/>
    <w:rsid w:val="00582118"/>
    <w:rsid w:val="005931DF"/>
    <w:rsid w:val="00595578"/>
    <w:rsid w:val="00595784"/>
    <w:rsid w:val="005A2783"/>
    <w:rsid w:val="005A352D"/>
    <w:rsid w:val="005B5A08"/>
    <w:rsid w:val="005E6A85"/>
    <w:rsid w:val="005F79FE"/>
    <w:rsid w:val="00600196"/>
    <w:rsid w:val="00602B16"/>
    <w:rsid w:val="006123BD"/>
    <w:rsid w:val="00612F77"/>
    <w:rsid w:val="00620267"/>
    <w:rsid w:val="0065327B"/>
    <w:rsid w:val="00655FC3"/>
    <w:rsid w:val="006B65C9"/>
    <w:rsid w:val="006D14DA"/>
    <w:rsid w:val="006E69BF"/>
    <w:rsid w:val="006F6934"/>
    <w:rsid w:val="007035D9"/>
    <w:rsid w:val="00704D37"/>
    <w:rsid w:val="00714913"/>
    <w:rsid w:val="00722B28"/>
    <w:rsid w:val="00723A58"/>
    <w:rsid w:val="00735620"/>
    <w:rsid w:val="00752134"/>
    <w:rsid w:val="00761B14"/>
    <w:rsid w:val="00793D23"/>
    <w:rsid w:val="007A3624"/>
    <w:rsid w:val="007E044A"/>
    <w:rsid w:val="007E5A63"/>
    <w:rsid w:val="007F2B9F"/>
    <w:rsid w:val="00816007"/>
    <w:rsid w:val="00836D36"/>
    <w:rsid w:val="00845A85"/>
    <w:rsid w:val="008467F0"/>
    <w:rsid w:val="008524BA"/>
    <w:rsid w:val="008870FB"/>
    <w:rsid w:val="0088795D"/>
    <w:rsid w:val="008A037D"/>
    <w:rsid w:val="008A0E5C"/>
    <w:rsid w:val="008B56AC"/>
    <w:rsid w:val="009071B2"/>
    <w:rsid w:val="009342EF"/>
    <w:rsid w:val="009351D7"/>
    <w:rsid w:val="00947C7C"/>
    <w:rsid w:val="009512FC"/>
    <w:rsid w:val="0095275C"/>
    <w:rsid w:val="00970D40"/>
    <w:rsid w:val="009A6C24"/>
    <w:rsid w:val="009C3DAC"/>
    <w:rsid w:val="009C68F3"/>
    <w:rsid w:val="009C6B17"/>
    <w:rsid w:val="009C7995"/>
    <w:rsid w:val="009D1C3C"/>
    <w:rsid w:val="009E1EC7"/>
    <w:rsid w:val="009F08D0"/>
    <w:rsid w:val="009F3B62"/>
    <w:rsid w:val="00A1103D"/>
    <w:rsid w:val="00A267B5"/>
    <w:rsid w:val="00A40825"/>
    <w:rsid w:val="00A42596"/>
    <w:rsid w:val="00A539FA"/>
    <w:rsid w:val="00A546A0"/>
    <w:rsid w:val="00A62DB7"/>
    <w:rsid w:val="00A66B65"/>
    <w:rsid w:val="00A72CA8"/>
    <w:rsid w:val="00A72FE2"/>
    <w:rsid w:val="00A805AF"/>
    <w:rsid w:val="00AC078E"/>
    <w:rsid w:val="00AD6EEC"/>
    <w:rsid w:val="00AF1584"/>
    <w:rsid w:val="00AF2B53"/>
    <w:rsid w:val="00B0012E"/>
    <w:rsid w:val="00B02772"/>
    <w:rsid w:val="00B07AD9"/>
    <w:rsid w:val="00B14B25"/>
    <w:rsid w:val="00B14E27"/>
    <w:rsid w:val="00B2371F"/>
    <w:rsid w:val="00B34B12"/>
    <w:rsid w:val="00B37A8B"/>
    <w:rsid w:val="00B644F8"/>
    <w:rsid w:val="00B71494"/>
    <w:rsid w:val="00B77316"/>
    <w:rsid w:val="00B93F59"/>
    <w:rsid w:val="00BA78C1"/>
    <w:rsid w:val="00BB1CC4"/>
    <w:rsid w:val="00BD0D80"/>
    <w:rsid w:val="00BD45F6"/>
    <w:rsid w:val="00BD78CD"/>
    <w:rsid w:val="00BD7B85"/>
    <w:rsid w:val="00BF271C"/>
    <w:rsid w:val="00BF7678"/>
    <w:rsid w:val="00BF79E9"/>
    <w:rsid w:val="00C129B4"/>
    <w:rsid w:val="00C140A7"/>
    <w:rsid w:val="00C22573"/>
    <w:rsid w:val="00C31883"/>
    <w:rsid w:val="00C71912"/>
    <w:rsid w:val="00C71CF9"/>
    <w:rsid w:val="00C97114"/>
    <w:rsid w:val="00CB1407"/>
    <w:rsid w:val="00CD6047"/>
    <w:rsid w:val="00CD7C49"/>
    <w:rsid w:val="00CE5138"/>
    <w:rsid w:val="00D229EA"/>
    <w:rsid w:val="00D30D05"/>
    <w:rsid w:val="00D3245B"/>
    <w:rsid w:val="00D33BCB"/>
    <w:rsid w:val="00D34507"/>
    <w:rsid w:val="00D51244"/>
    <w:rsid w:val="00D56D97"/>
    <w:rsid w:val="00D625B9"/>
    <w:rsid w:val="00D64BEF"/>
    <w:rsid w:val="00D664C6"/>
    <w:rsid w:val="00D665A2"/>
    <w:rsid w:val="00D741D3"/>
    <w:rsid w:val="00D82860"/>
    <w:rsid w:val="00DA4DA2"/>
    <w:rsid w:val="00DA6F20"/>
    <w:rsid w:val="00DB5D54"/>
    <w:rsid w:val="00DB6047"/>
    <w:rsid w:val="00DD666C"/>
    <w:rsid w:val="00DE21F3"/>
    <w:rsid w:val="00DE52B3"/>
    <w:rsid w:val="00DF72A6"/>
    <w:rsid w:val="00E240F5"/>
    <w:rsid w:val="00E242CB"/>
    <w:rsid w:val="00E36B40"/>
    <w:rsid w:val="00E40E89"/>
    <w:rsid w:val="00E4324C"/>
    <w:rsid w:val="00E5306C"/>
    <w:rsid w:val="00E56DE2"/>
    <w:rsid w:val="00E57B68"/>
    <w:rsid w:val="00E66DE4"/>
    <w:rsid w:val="00EA0386"/>
    <w:rsid w:val="00EC225C"/>
    <w:rsid w:val="00EE152A"/>
    <w:rsid w:val="00EE7186"/>
    <w:rsid w:val="00F25CC6"/>
    <w:rsid w:val="00F27C7D"/>
    <w:rsid w:val="00F45083"/>
    <w:rsid w:val="00F46861"/>
    <w:rsid w:val="00F61183"/>
    <w:rsid w:val="00F618A3"/>
    <w:rsid w:val="00F702F1"/>
    <w:rsid w:val="00F8695F"/>
    <w:rsid w:val="00F93C6A"/>
    <w:rsid w:val="00FA0E8C"/>
    <w:rsid w:val="00FC1994"/>
    <w:rsid w:val="00FD5CA4"/>
    <w:rsid w:val="00FE1783"/>
    <w:rsid w:val="00FE371A"/>
    <w:rsid w:val="00FE5FDB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5CA24-5572-4803-88E5-C14AD28E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F27C7D"/>
  </w:style>
  <w:style w:type="paragraph" w:customStyle="1" w:styleId="rvps12">
    <w:name w:val="rvps12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F27C7D"/>
  </w:style>
  <w:style w:type="character" w:styleId="a3">
    <w:name w:val="Hyperlink"/>
    <w:basedOn w:val="a0"/>
    <w:rsid w:val="00F27C7D"/>
    <w:rPr>
      <w:color w:val="0000FF"/>
      <w:u w:val="single"/>
    </w:rPr>
  </w:style>
  <w:style w:type="paragraph" w:customStyle="1" w:styleId="rvps2">
    <w:name w:val="rvps2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27C7D"/>
  </w:style>
  <w:style w:type="paragraph" w:customStyle="1" w:styleId="headerlogin-profile-user">
    <w:name w:val="header__login-profile-user"/>
    <w:basedOn w:val="a"/>
    <w:rsid w:val="00DA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rsid w:val="00360969"/>
    <w:rPr>
      <w:rFonts w:ascii="Times New Roman" w:hAnsi="Times New Roman" w:cs="Times New Roman" w:hint="default"/>
      <w:sz w:val="17"/>
      <w:szCs w:val="17"/>
    </w:rPr>
  </w:style>
  <w:style w:type="character" w:customStyle="1" w:styleId="rvts82">
    <w:name w:val="rvts82"/>
    <w:basedOn w:val="a0"/>
    <w:rsid w:val="00600196"/>
  </w:style>
  <w:style w:type="paragraph" w:styleId="a4">
    <w:name w:val="List Paragraph"/>
    <w:basedOn w:val="a"/>
    <w:uiPriority w:val="34"/>
    <w:qFormat/>
    <w:rsid w:val="00F8695F"/>
    <w:pPr>
      <w:ind w:left="720"/>
      <w:contextualSpacing/>
    </w:pPr>
  </w:style>
  <w:style w:type="paragraph" w:styleId="a5">
    <w:name w:val="No Spacing"/>
    <w:uiPriority w:val="1"/>
    <w:qFormat/>
    <w:rsid w:val="002C313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7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D4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22B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8">
    <w:name w:val="Нормальний текст"/>
    <w:basedOn w:val="a"/>
    <w:rsid w:val="00722B2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table" w:styleId="a9">
    <w:name w:val="Table Grid"/>
    <w:basedOn w:val="a1"/>
    <w:uiPriority w:val="59"/>
    <w:rsid w:val="000E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Makosiy</dc:creator>
  <cp:lastModifiedBy>PowerUser</cp:lastModifiedBy>
  <cp:revision>2</cp:revision>
  <cp:lastPrinted>2020-06-18T12:34:00Z</cp:lastPrinted>
  <dcterms:created xsi:type="dcterms:W3CDTF">2020-06-18T15:32:00Z</dcterms:created>
  <dcterms:modified xsi:type="dcterms:W3CDTF">2020-06-18T15:32:00Z</dcterms:modified>
</cp:coreProperties>
</file>