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CB41" w14:textId="165D2237" w:rsidR="00564DAF" w:rsidRPr="00554B48" w:rsidRDefault="00E84505" w:rsidP="00E84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64DAF">
        <w:rPr>
          <w:sz w:val="28"/>
          <w:szCs w:val="28"/>
        </w:rPr>
        <w:t xml:space="preserve"> </w:t>
      </w:r>
      <w:r w:rsidR="00564DAF" w:rsidRPr="00554B48">
        <w:rPr>
          <w:sz w:val="28"/>
          <w:szCs w:val="28"/>
        </w:rPr>
        <w:t>ЗАТВЕРДЖЕНО</w:t>
      </w:r>
    </w:p>
    <w:p w14:paraId="22C273AD" w14:textId="77777777" w:rsidR="00564DAF" w:rsidRPr="00554B48" w:rsidRDefault="00564DAF" w:rsidP="00564DAF">
      <w:pPr>
        <w:ind w:left="5670"/>
        <w:rPr>
          <w:sz w:val="28"/>
          <w:szCs w:val="28"/>
        </w:rPr>
      </w:pPr>
      <w:r w:rsidRPr="00554B48">
        <w:rPr>
          <w:sz w:val="28"/>
          <w:szCs w:val="28"/>
        </w:rPr>
        <w:t xml:space="preserve">Наказ територіального управління  Служби судової охорони у Волинській області </w:t>
      </w:r>
    </w:p>
    <w:p w14:paraId="18DC7F74" w14:textId="3FDD0397" w:rsidR="00564DAF" w:rsidRPr="00554B48" w:rsidRDefault="00564DAF" w:rsidP="00564DAF">
      <w:pPr>
        <w:ind w:left="5670"/>
        <w:rPr>
          <w:sz w:val="28"/>
          <w:szCs w:val="28"/>
        </w:rPr>
      </w:pPr>
      <w:r w:rsidRPr="00554B48">
        <w:rPr>
          <w:sz w:val="28"/>
          <w:szCs w:val="28"/>
        </w:rPr>
        <w:t xml:space="preserve">від </w:t>
      </w:r>
      <w:r w:rsidR="0053005A">
        <w:rPr>
          <w:sz w:val="28"/>
          <w:szCs w:val="28"/>
        </w:rPr>
        <w:t>25</w:t>
      </w:r>
      <w:r w:rsidRPr="00554B48">
        <w:rPr>
          <w:sz w:val="28"/>
          <w:szCs w:val="28"/>
        </w:rPr>
        <w:t>.</w:t>
      </w:r>
      <w:r w:rsidR="00E84505">
        <w:rPr>
          <w:sz w:val="28"/>
          <w:szCs w:val="28"/>
        </w:rPr>
        <w:t>08</w:t>
      </w:r>
      <w:r w:rsidRPr="00554B4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54B48">
        <w:rPr>
          <w:sz w:val="28"/>
          <w:szCs w:val="28"/>
        </w:rPr>
        <w:t xml:space="preserve"> № </w:t>
      </w:r>
      <w:r w:rsidR="00774E40">
        <w:rPr>
          <w:sz w:val="28"/>
          <w:szCs w:val="28"/>
        </w:rPr>
        <w:t>______</w:t>
      </w:r>
    </w:p>
    <w:p w14:paraId="5E12432E" w14:textId="77777777" w:rsidR="00564DAF" w:rsidRPr="00554B48" w:rsidRDefault="00564DAF" w:rsidP="00564DAF">
      <w:pPr>
        <w:jc w:val="center"/>
        <w:rPr>
          <w:sz w:val="28"/>
          <w:szCs w:val="28"/>
          <w:lang w:eastAsia="en-US"/>
        </w:rPr>
      </w:pPr>
    </w:p>
    <w:p w14:paraId="7DA824D5" w14:textId="77777777" w:rsidR="00564DAF" w:rsidRPr="00554B48" w:rsidRDefault="00564DAF" w:rsidP="00564DAF">
      <w:pPr>
        <w:jc w:val="center"/>
        <w:rPr>
          <w:sz w:val="28"/>
          <w:szCs w:val="28"/>
          <w:lang w:eastAsia="en-US"/>
        </w:rPr>
      </w:pPr>
    </w:p>
    <w:p w14:paraId="0BD39846" w14:textId="77777777" w:rsidR="000A4CDB" w:rsidRDefault="000A4CDB" w:rsidP="000A4CDB">
      <w:pPr>
        <w:tabs>
          <w:tab w:val="left" w:pos="3495"/>
          <w:tab w:val="center" w:pos="4819"/>
        </w:tabs>
        <w:rPr>
          <w:b/>
          <w:sz w:val="28"/>
          <w:szCs w:val="28"/>
          <w:lang w:eastAsia="en-US"/>
        </w:rPr>
      </w:pPr>
    </w:p>
    <w:p w14:paraId="11A8D588" w14:textId="0C148F8C" w:rsidR="000A4CDB" w:rsidRPr="006D3304" w:rsidRDefault="000A4CDB" w:rsidP="000A4CDB">
      <w:pPr>
        <w:tabs>
          <w:tab w:val="left" w:pos="3495"/>
          <w:tab w:val="center" w:pos="4819"/>
        </w:tabs>
        <w:jc w:val="center"/>
        <w:rPr>
          <w:b/>
          <w:sz w:val="28"/>
          <w:szCs w:val="28"/>
          <w:lang w:eastAsia="en-US"/>
        </w:rPr>
      </w:pPr>
      <w:r w:rsidRPr="006D3304">
        <w:rPr>
          <w:b/>
          <w:sz w:val="28"/>
          <w:szCs w:val="28"/>
          <w:lang w:eastAsia="en-US"/>
        </w:rPr>
        <w:t>УМОВИ</w:t>
      </w:r>
    </w:p>
    <w:p w14:paraId="151481CC" w14:textId="77777777" w:rsidR="000A4CDB" w:rsidRPr="006D3304" w:rsidRDefault="000A4CDB" w:rsidP="000A4CDB">
      <w:pPr>
        <w:jc w:val="center"/>
        <w:rPr>
          <w:b/>
          <w:sz w:val="28"/>
          <w:szCs w:val="28"/>
          <w:lang w:eastAsia="en-US"/>
        </w:rPr>
      </w:pPr>
      <w:r w:rsidRPr="006D3304">
        <w:rPr>
          <w:b/>
          <w:sz w:val="28"/>
          <w:szCs w:val="28"/>
          <w:lang w:eastAsia="en-US"/>
        </w:rPr>
        <w:t>проведення конкурсу на зайняття вакантної посади</w:t>
      </w:r>
    </w:p>
    <w:p w14:paraId="4EC43C36" w14:textId="77777777" w:rsidR="000A4CDB" w:rsidRPr="006D3304" w:rsidRDefault="000A4CDB" w:rsidP="000A4CDB">
      <w:pPr>
        <w:jc w:val="center"/>
        <w:rPr>
          <w:b/>
          <w:sz w:val="28"/>
          <w:szCs w:val="28"/>
          <w:lang w:eastAsia="en-US"/>
        </w:rPr>
      </w:pPr>
      <w:r w:rsidRPr="006D330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</w:t>
      </w:r>
      <w:r w:rsidRPr="00812134">
        <w:rPr>
          <w:b/>
          <w:sz w:val="28"/>
          <w:szCs w:val="28"/>
          <w:lang w:eastAsia="en-US"/>
        </w:rPr>
        <w:t>ровідн</w:t>
      </w:r>
      <w:r>
        <w:rPr>
          <w:b/>
          <w:sz w:val="28"/>
          <w:szCs w:val="28"/>
          <w:lang w:eastAsia="en-US"/>
        </w:rPr>
        <w:t>ого</w:t>
      </w:r>
      <w:r w:rsidRPr="00812134">
        <w:rPr>
          <w:b/>
          <w:sz w:val="28"/>
          <w:szCs w:val="28"/>
          <w:lang w:eastAsia="en-US"/>
        </w:rPr>
        <w:t xml:space="preserve"> спеціаліст</w:t>
      </w:r>
      <w:r>
        <w:rPr>
          <w:b/>
          <w:sz w:val="28"/>
          <w:szCs w:val="28"/>
          <w:lang w:eastAsia="en-US"/>
        </w:rPr>
        <w:t>а</w:t>
      </w:r>
      <w:r w:rsidRPr="00812134">
        <w:rPr>
          <w:b/>
          <w:sz w:val="28"/>
          <w:szCs w:val="28"/>
          <w:lang w:eastAsia="en-US"/>
        </w:rPr>
        <w:t xml:space="preserve"> (психолог</w:t>
      </w:r>
      <w:r>
        <w:rPr>
          <w:b/>
          <w:sz w:val="28"/>
          <w:szCs w:val="28"/>
          <w:lang w:eastAsia="en-US"/>
        </w:rPr>
        <w:t>а</w:t>
      </w:r>
      <w:r w:rsidRPr="00812134">
        <w:rPr>
          <w:b/>
          <w:sz w:val="28"/>
          <w:szCs w:val="28"/>
          <w:lang w:eastAsia="en-US"/>
        </w:rPr>
        <w:t>) відділу по роботі з персоналом</w:t>
      </w:r>
      <w:r>
        <w:rPr>
          <w:b/>
          <w:sz w:val="28"/>
          <w:szCs w:val="28"/>
          <w:lang w:eastAsia="en-US"/>
        </w:rPr>
        <w:t xml:space="preserve"> </w:t>
      </w:r>
      <w:r w:rsidRPr="006D3304">
        <w:rPr>
          <w:b/>
          <w:sz w:val="28"/>
          <w:szCs w:val="28"/>
          <w:lang w:eastAsia="en-US"/>
        </w:rPr>
        <w:t xml:space="preserve">відділу територіального управління Служби судової охорони у Волинській області </w:t>
      </w:r>
    </w:p>
    <w:p w14:paraId="5946B9EF" w14:textId="77777777" w:rsidR="000A4CDB" w:rsidRPr="006D3304" w:rsidRDefault="000A4CDB" w:rsidP="000A4CDB">
      <w:pPr>
        <w:jc w:val="center"/>
        <w:rPr>
          <w:sz w:val="28"/>
          <w:szCs w:val="28"/>
          <w:lang w:eastAsia="en-US"/>
        </w:rPr>
      </w:pPr>
      <w:r w:rsidRPr="006D3304">
        <w:rPr>
          <w:sz w:val="28"/>
          <w:szCs w:val="28"/>
          <w:lang w:eastAsia="en-US"/>
        </w:rPr>
        <w:t xml:space="preserve">( </w:t>
      </w:r>
      <w:r w:rsidRPr="006D3304">
        <w:rPr>
          <w:sz w:val="28"/>
          <w:szCs w:val="28"/>
          <w:lang w:val="ru-RU" w:eastAsia="en-US"/>
        </w:rPr>
        <w:t>1</w:t>
      </w:r>
      <w:r w:rsidRPr="006D3304">
        <w:rPr>
          <w:sz w:val="28"/>
          <w:szCs w:val="28"/>
          <w:lang w:eastAsia="en-US"/>
        </w:rPr>
        <w:t xml:space="preserve"> посада середнього складу )</w:t>
      </w:r>
    </w:p>
    <w:p w14:paraId="0957E942" w14:textId="77777777" w:rsidR="000A4CDB" w:rsidRPr="006D3304" w:rsidRDefault="000A4CDB" w:rsidP="000A4CDB">
      <w:pPr>
        <w:jc w:val="center"/>
        <w:rPr>
          <w:sz w:val="28"/>
          <w:szCs w:val="28"/>
        </w:rPr>
      </w:pPr>
    </w:p>
    <w:p w14:paraId="0C9C3DE1" w14:textId="77777777" w:rsidR="000A4CDB" w:rsidRPr="006D3304" w:rsidRDefault="000A4CDB" w:rsidP="000A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14:paraId="60FE9D5B" w14:textId="77777777" w:rsidR="000A4CDB" w:rsidRPr="006D3304" w:rsidRDefault="000A4CDB" w:rsidP="000A4CDB">
      <w:pPr>
        <w:jc w:val="center"/>
        <w:rPr>
          <w:b/>
          <w:sz w:val="28"/>
          <w:szCs w:val="28"/>
        </w:rPr>
      </w:pPr>
    </w:p>
    <w:p w14:paraId="22E783E0" w14:textId="77777777" w:rsidR="000A4CDB" w:rsidRPr="000A3FFB" w:rsidRDefault="000A4CDB" w:rsidP="000A4CD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FF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Основні </w:t>
      </w:r>
      <w:r w:rsidRPr="000A4CDB">
        <w:rPr>
          <w:rFonts w:ascii="Times New Roman" w:hAnsi="Times New Roman" w:cs="Times New Roman"/>
          <w:sz w:val="28"/>
          <w:szCs w:val="28"/>
          <w:lang w:eastAsia="ru-RU"/>
        </w:rPr>
        <w:t>повноваження провідного спеціаліста (психолога) відділу</w:t>
      </w:r>
      <w:r w:rsidRPr="000A3FFB">
        <w:rPr>
          <w:rFonts w:ascii="Times New Roman" w:hAnsi="Times New Roman" w:cs="Times New Roman"/>
          <w:sz w:val="28"/>
          <w:szCs w:val="28"/>
          <w:lang w:eastAsia="ru-RU"/>
        </w:rPr>
        <w:t xml:space="preserve"> по роботі з персоналом територіального управління Служби судової охорони у Волинській області (далі </w:t>
      </w:r>
      <w:r w:rsidRPr="000A3FF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територіального управління): </w:t>
      </w:r>
    </w:p>
    <w:p w14:paraId="26BAFDB8" w14:textId="77777777" w:rsidR="000A4CDB" w:rsidRPr="003C039B" w:rsidRDefault="000A4CDB" w:rsidP="003C17A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20"/>
      <w:bookmarkStart w:id="1" w:name="bookmark21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>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психологічне вивчення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(відбір) кандидатів, шляхом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 xml:space="preserve"> поглиблен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>психологічн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 xml:space="preserve"> вивчення кандидатів з використанням методів психологічного тестування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</w:t>
      </w:r>
    </w:p>
    <w:p w14:paraId="6EA45169" w14:textId="77777777" w:rsidR="000A4CDB" w:rsidRPr="00B131B4" w:rsidRDefault="000A4CDB" w:rsidP="003C17A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num" w:pos="543"/>
          <w:tab w:val="left" w:pos="1086"/>
          <w:tab w:val="left" w:pos="12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 xml:space="preserve">оціально-психологічне вивчення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>оцінк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31B4">
        <w:rPr>
          <w:rFonts w:ascii="Times New Roman" w:hAnsi="Times New Roman" w:cs="Times New Roman"/>
          <w:sz w:val="28"/>
          <w:szCs w:val="28"/>
          <w:lang w:eastAsia="ru-RU"/>
        </w:rPr>
        <w:t xml:space="preserve"> умов виховання й розвитку особистості, її професійної спрямованості, емоційно-вольових якостей, організаторських здібностей, особливостей спілкування і поведінки в колективі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0D4139E" w14:textId="77777777" w:rsidR="000A4CDB" w:rsidRPr="00410491" w:rsidRDefault="000A4CDB" w:rsidP="003C17A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num" w:pos="543"/>
          <w:tab w:val="left" w:pos="108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7A0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психологічне </w:t>
      </w:r>
      <w:r w:rsidRPr="008A4C74">
        <w:rPr>
          <w:rFonts w:ascii="Times New Roman" w:hAnsi="Times New Roman" w:cs="Times New Roman"/>
          <w:sz w:val="28"/>
          <w:szCs w:val="28"/>
          <w:lang w:eastAsia="ru-RU"/>
        </w:rPr>
        <w:t xml:space="preserve">(тестування)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шляхом </w:t>
      </w:r>
      <w:r w:rsidRPr="003C17A0">
        <w:rPr>
          <w:rFonts w:ascii="Times New Roman" w:hAnsi="Times New Roman" w:cs="Times New Roman"/>
          <w:sz w:val="28"/>
          <w:szCs w:val="28"/>
          <w:lang w:eastAsia="ru-RU"/>
        </w:rPr>
        <w:t xml:space="preserve">вивчення та </w:t>
      </w:r>
      <w:r w:rsidRPr="008A4C74">
        <w:rPr>
          <w:rFonts w:ascii="Times New Roman" w:hAnsi="Times New Roman" w:cs="Times New Roman"/>
          <w:sz w:val="28"/>
          <w:szCs w:val="28"/>
          <w:lang w:eastAsia="ru-RU"/>
        </w:rPr>
        <w:t>оцінк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A4C74">
        <w:rPr>
          <w:rFonts w:ascii="Times New Roman" w:hAnsi="Times New Roman" w:cs="Times New Roman"/>
          <w:sz w:val="28"/>
          <w:szCs w:val="28"/>
          <w:lang w:eastAsia="ru-RU"/>
        </w:rPr>
        <w:t xml:space="preserve"> пізнавальних психічних процесів (сприйняття, увага, пам'ять, мислення), властивостей нервової системи (сила, рухливість, лабільність, урівноваженість) і </w:t>
      </w:r>
      <w:proofErr w:type="spellStart"/>
      <w:r w:rsidRPr="008A4C74">
        <w:rPr>
          <w:rFonts w:ascii="Times New Roman" w:hAnsi="Times New Roman" w:cs="Times New Roman"/>
          <w:sz w:val="28"/>
          <w:szCs w:val="28"/>
          <w:lang w:eastAsia="ru-RU"/>
        </w:rPr>
        <w:t>психомоторики</w:t>
      </w:r>
      <w:proofErr w:type="spellEnd"/>
      <w:r w:rsidRPr="008A4C74">
        <w:rPr>
          <w:rFonts w:ascii="Times New Roman" w:hAnsi="Times New Roman" w:cs="Times New Roman"/>
          <w:sz w:val="28"/>
          <w:szCs w:val="28"/>
          <w:lang w:eastAsia="ru-RU"/>
        </w:rPr>
        <w:t>, психологічних особливостей особистості (темперамент, характер, здібності), визначення емоційного стану кандидата та його придатності до умов служби під час підвищеного психологічного навантаження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491">
        <w:rPr>
          <w:rFonts w:ascii="Times New Roman" w:hAnsi="Times New Roman" w:cs="Times New Roman"/>
          <w:sz w:val="28"/>
          <w:szCs w:val="28"/>
          <w:lang w:eastAsia="ru-RU"/>
        </w:rPr>
        <w:t>психопрофілактична робота щодо об’єктів системи психологічного забезпечення;</w:t>
      </w:r>
    </w:p>
    <w:p w14:paraId="53017295" w14:textId="7C2B4691" w:rsidR="000A4CDB" w:rsidRPr="00410491" w:rsidRDefault="000A4CDB" w:rsidP="003C17A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num" w:pos="543"/>
          <w:tab w:val="left" w:pos="108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n36"/>
      <w:bookmarkEnd w:id="2"/>
      <w:r w:rsidRPr="00410491">
        <w:rPr>
          <w:rFonts w:ascii="Times New Roman" w:hAnsi="Times New Roman" w:cs="Times New Roman"/>
          <w:sz w:val="28"/>
          <w:szCs w:val="28"/>
          <w:lang w:eastAsia="ru-RU"/>
        </w:rPr>
        <w:t>підтримка та оптимізація соціально-психологічного клімату в колективах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C17A0">
        <w:rPr>
          <w:rFonts w:ascii="Times New Roman" w:hAnsi="Times New Roman" w:cs="Times New Roman"/>
          <w:sz w:val="28"/>
          <w:szCs w:val="28"/>
          <w:lang w:eastAsia="ru-RU"/>
        </w:rPr>
        <w:t>перевірка</w:t>
      </w:r>
      <w:r w:rsidRPr="003C03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психологічної готовності </w:t>
      </w:r>
      <w:r w:rsidRPr="003C039B">
        <w:rPr>
          <w:rFonts w:ascii="Times New Roman" w:hAnsi="Times New Roman" w:cs="Times New Roman"/>
          <w:sz w:val="28"/>
          <w:szCs w:val="28"/>
          <w:lang w:eastAsia="ru-RU"/>
        </w:rPr>
        <w:t xml:space="preserve">особового складу до виконання службових завдань </w:t>
      </w:r>
      <w:r w:rsidR="00102AD1">
        <w:rPr>
          <w:rFonts w:ascii="Times New Roman" w:hAnsi="Times New Roman" w:cs="Times New Roman"/>
          <w:sz w:val="28"/>
          <w:szCs w:val="28"/>
          <w:lang w:eastAsia="ru-RU"/>
        </w:rPr>
        <w:t xml:space="preserve">за формою </w:t>
      </w:r>
      <w:r w:rsidRPr="003C039B">
        <w:rPr>
          <w:rFonts w:ascii="Times New Roman" w:hAnsi="Times New Roman" w:cs="Times New Roman"/>
          <w:sz w:val="28"/>
          <w:szCs w:val="28"/>
          <w:lang w:eastAsia="ru-RU"/>
        </w:rPr>
        <w:t>експрес-діагностики</w:t>
      </w:r>
      <w:r w:rsidRPr="004104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95A454" w14:textId="77777777" w:rsidR="000A4CDB" w:rsidRPr="00410491" w:rsidRDefault="000A4CDB" w:rsidP="000A4CD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num" w:pos="543"/>
          <w:tab w:val="left" w:pos="108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n37"/>
      <w:bookmarkEnd w:id="3"/>
      <w:r w:rsidRPr="00410491">
        <w:rPr>
          <w:rFonts w:ascii="Times New Roman" w:hAnsi="Times New Roman" w:cs="Times New Roman"/>
          <w:sz w:val="28"/>
          <w:szCs w:val="28"/>
          <w:lang w:eastAsia="ru-RU"/>
        </w:rPr>
        <w:t>психологічний супровід службової діяльності співробітників Служби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6D4C">
        <w:rPr>
          <w:rFonts w:ascii="Times New Roman" w:hAnsi="Times New Roman" w:cs="Times New Roman"/>
          <w:sz w:val="28"/>
          <w:szCs w:val="28"/>
          <w:lang w:eastAsia="ru-RU"/>
        </w:rPr>
        <w:t xml:space="preserve">участь у службових розслідуваннях, проведення психологічного аналізу надзвичайних подій, випадків самогубств та </w:t>
      </w:r>
      <w:proofErr w:type="spellStart"/>
      <w:r w:rsidRPr="00476D4C">
        <w:rPr>
          <w:rFonts w:ascii="Times New Roman" w:hAnsi="Times New Roman" w:cs="Times New Roman"/>
          <w:sz w:val="28"/>
          <w:szCs w:val="28"/>
          <w:lang w:eastAsia="ru-RU"/>
        </w:rPr>
        <w:t>суїцидальних</w:t>
      </w:r>
      <w:proofErr w:type="spellEnd"/>
      <w:r w:rsidRPr="00476D4C">
        <w:rPr>
          <w:rFonts w:ascii="Times New Roman" w:hAnsi="Times New Roman" w:cs="Times New Roman"/>
          <w:sz w:val="28"/>
          <w:szCs w:val="28"/>
          <w:lang w:eastAsia="ru-RU"/>
        </w:rPr>
        <w:t xml:space="preserve"> проявів</w:t>
      </w:r>
      <w:r w:rsidRPr="004104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CCE216C" w14:textId="77777777" w:rsidR="000A4CDB" w:rsidRPr="00410491" w:rsidRDefault="000A4CDB" w:rsidP="000A4CD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num" w:pos="543"/>
          <w:tab w:val="left" w:pos="108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91">
        <w:rPr>
          <w:rFonts w:ascii="Times New Roman" w:hAnsi="Times New Roman" w:cs="Times New Roman"/>
          <w:sz w:val="28"/>
          <w:szCs w:val="28"/>
          <w:lang w:eastAsia="ru-RU"/>
        </w:rPr>
        <w:t xml:space="preserve">упровадження новітніх психологічних і </w:t>
      </w:r>
      <w:proofErr w:type="spellStart"/>
      <w:r w:rsidRPr="00410491">
        <w:rPr>
          <w:rFonts w:ascii="Times New Roman" w:hAnsi="Times New Roman" w:cs="Times New Roman"/>
          <w:sz w:val="28"/>
          <w:szCs w:val="28"/>
          <w:lang w:eastAsia="ru-RU"/>
        </w:rPr>
        <w:t>психотренінгових</w:t>
      </w:r>
      <w:proofErr w:type="spellEnd"/>
      <w:r w:rsidRPr="0041049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технологій, зокрема за напрямами службової діяльності, у тому числі із застосуванням комп’ютерної техніки (автоматизованих </w:t>
      </w:r>
      <w:proofErr w:type="spellStart"/>
      <w:r w:rsidRPr="00410491">
        <w:rPr>
          <w:rFonts w:ascii="Times New Roman" w:hAnsi="Times New Roman" w:cs="Times New Roman"/>
          <w:sz w:val="28"/>
          <w:szCs w:val="28"/>
          <w:lang w:eastAsia="ru-RU"/>
        </w:rPr>
        <w:t>психодіагностичних</w:t>
      </w:r>
      <w:proofErr w:type="spellEnd"/>
      <w:r w:rsidRPr="00410491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комплексів, поліграфів), для вивчення, оцінки і прогнозування професійної діяльності особового складу.</w:t>
      </w:r>
    </w:p>
    <w:bookmarkEnd w:id="0"/>
    <w:bookmarkEnd w:id="1"/>
    <w:p w14:paraId="0AE536A1" w14:textId="77777777" w:rsidR="000A4CDB" w:rsidRDefault="000A4CDB" w:rsidP="000A4CDB">
      <w:pPr>
        <w:tabs>
          <w:tab w:val="left" w:pos="1086"/>
          <w:tab w:val="left" w:pos="1556"/>
        </w:tabs>
        <w:jc w:val="both"/>
        <w:rPr>
          <w:sz w:val="28"/>
          <w:szCs w:val="28"/>
          <w:lang w:eastAsia="ru-RU"/>
        </w:rPr>
      </w:pPr>
    </w:p>
    <w:p w14:paraId="166D84D9" w14:textId="77777777" w:rsidR="000A4CDB" w:rsidRDefault="000A4CDB" w:rsidP="000A4CDB">
      <w:pPr>
        <w:tabs>
          <w:tab w:val="left" w:pos="1086"/>
          <w:tab w:val="left" w:pos="1556"/>
        </w:tabs>
        <w:jc w:val="both"/>
        <w:rPr>
          <w:sz w:val="28"/>
          <w:szCs w:val="28"/>
          <w:lang w:eastAsia="ru-RU"/>
        </w:rPr>
      </w:pPr>
    </w:p>
    <w:p w14:paraId="028E41D1" w14:textId="77777777" w:rsidR="000A4CDB" w:rsidRPr="006D3304" w:rsidRDefault="000A4CDB" w:rsidP="000A4CDB">
      <w:pPr>
        <w:spacing w:before="120" w:after="120"/>
        <w:ind w:firstLine="851"/>
        <w:rPr>
          <w:sz w:val="28"/>
          <w:szCs w:val="28"/>
        </w:rPr>
      </w:pPr>
      <w:r w:rsidRPr="006D3304">
        <w:rPr>
          <w:sz w:val="28"/>
          <w:szCs w:val="28"/>
        </w:rPr>
        <w:lastRenderedPageBreak/>
        <w:t>2. Умови оплати праці:</w:t>
      </w:r>
    </w:p>
    <w:p w14:paraId="267F9F42" w14:textId="7C337C5A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1) посадовий </w:t>
      </w:r>
      <w:r w:rsidRPr="000A4CDB">
        <w:rPr>
          <w:sz w:val="28"/>
          <w:szCs w:val="28"/>
        </w:rPr>
        <w:t>оклад – 5</w:t>
      </w:r>
      <w:r w:rsidR="0053005A">
        <w:rPr>
          <w:sz w:val="28"/>
          <w:szCs w:val="28"/>
        </w:rPr>
        <w:t>92</w:t>
      </w:r>
      <w:r w:rsidRPr="000A4CDB">
        <w:rPr>
          <w:sz w:val="28"/>
          <w:szCs w:val="28"/>
        </w:rPr>
        <w:t>0,00 гривень</w:t>
      </w:r>
      <w:r w:rsidRPr="006D3304">
        <w:rPr>
          <w:sz w:val="28"/>
          <w:szCs w:val="28"/>
        </w:rPr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</w:t>
      </w:r>
    </w:p>
    <w:p w14:paraId="090D6087" w14:textId="77777777" w:rsidR="000A4CDB" w:rsidRPr="006D3304" w:rsidRDefault="000A4CDB" w:rsidP="000A4CDB">
      <w:pPr>
        <w:jc w:val="both"/>
        <w:rPr>
          <w:sz w:val="28"/>
          <w:szCs w:val="28"/>
        </w:rPr>
      </w:pPr>
      <w:r w:rsidRPr="006D3304">
        <w:rPr>
          <w:sz w:val="28"/>
          <w:szCs w:val="28"/>
        </w:rPr>
        <w:t>окладів співробітників територіальних підрозділів (територіальних управлінь) Служби судової охорони»;</w:t>
      </w:r>
    </w:p>
    <w:p w14:paraId="613CD257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</w:t>
      </w:r>
      <w:bookmarkStart w:id="4" w:name="_GoBack"/>
      <w:bookmarkEnd w:id="4"/>
      <w:r w:rsidRPr="006D3304">
        <w:rPr>
          <w:sz w:val="28"/>
          <w:szCs w:val="28"/>
        </w:rPr>
        <w:t xml:space="preserve"> премії та одноразових додаткових видів грошового забезпечення. </w:t>
      </w:r>
    </w:p>
    <w:p w14:paraId="755E2F64" w14:textId="77777777" w:rsidR="000A4CDB" w:rsidRPr="006D3304" w:rsidRDefault="000A4CDB" w:rsidP="000A4CDB">
      <w:pPr>
        <w:spacing w:before="120" w:after="120"/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3. Інформація про строковість чи безстроковість призначення на посаду:</w:t>
      </w:r>
    </w:p>
    <w:p w14:paraId="394CFCB9" w14:textId="77777777" w:rsidR="000A4CDB" w:rsidRPr="006D3304" w:rsidRDefault="000A4CDB" w:rsidP="000A4CDB">
      <w:pPr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безстроково. </w:t>
      </w:r>
    </w:p>
    <w:p w14:paraId="5988268A" w14:textId="77777777" w:rsidR="000A4CDB" w:rsidRPr="006D3304" w:rsidRDefault="000A4CDB" w:rsidP="000A4CDB">
      <w:pPr>
        <w:spacing w:before="120" w:after="120"/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4. Перелік документів, необхідних для участі в конкурсі, та строк їх подання:</w:t>
      </w:r>
    </w:p>
    <w:p w14:paraId="573B5419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A16265D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2) копія паспорта громадянина України; </w:t>
      </w:r>
    </w:p>
    <w:p w14:paraId="5ECA8B1C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3) копія (копії) документа (документів) про освіту; </w:t>
      </w:r>
    </w:p>
    <w:p w14:paraId="1B479C66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2547A5C3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AEDFDD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6) копія трудової книжки (за наявності); </w:t>
      </w:r>
    </w:p>
    <w:p w14:paraId="77CEF9B3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спільно: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14:paraId="5A4E2EC1" w14:textId="55882ABE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8) копія </w:t>
      </w:r>
      <w:r w:rsidR="00102AD1">
        <w:rPr>
          <w:sz w:val="28"/>
          <w:szCs w:val="28"/>
        </w:rPr>
        <w:t>військово-облікового документу</w:t>
      </w:r>
      <w:r w:rsidRPr="006D3304">
        <w:rPr>
          <w:sz w:val="28"/>
          <w:szCs w:val="28"/>
        </w:rPr>
        <w:t xml:space="preserve"> (для військовозобов’язаних або військовослужбовців</w:t>
      </w:r>
      <w:r w:rsidR="00102AD1">
        <w:rPr>
          <w:sz w:val="28"/>
          <w:szCs w:val="28"/>
        </w:rPr>
        <w:t>, призовників</w:t>
      </w:r>
      <w:r w:rsidRPr="006D3304">
        <w:rPr>
          <w:sz w:val="28"/>
          <w:szCs w:val="28"/>
        </w:rPr>
        <w:t xml:space="preserve">). </w:t>
      </w:r>
    </w:p>
    <w:p w14:paraId="04647D28" w14:textId="77777777" w:rsidR="000A4CDB" w:rsidRPr="00102AD1" w:rsidRDefault="000A4CDB" w:rsidP="000A4CDB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  <w:lang w:val="ru-RU" w:eastAsia="ru-RU"/>
        </w:rPr>
        <w:t> </w:t>
      </w:r>
      <w:r w:rsidRPr="00102AD1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в територіальному управлінні Служби судової охорони у Волинській області паспорт громадянина України. </w:t>
      </w:r>
    </w:p>
    <w:p w14:paraId="1E220F3F" w14:textId="77777777" w:rsidR="000A4CDB" w:rsidRPr="00102AD1" w:rsidRDefault="000A4CDB" w:rsidP="000A4CDB">
      <w:pPr>
        <w:ind w:firstLine="851"/>
        <w:jc w:val="both"/>
        <w:rPr>
          <w:sz w:val="28"/>
          <w:szCs w:val="28"/>
        </w:rPr>
      </w:pPr>
    </w:p>
    <w:p w14:paraId="1BAFA1B5" w14:textId="2AA94C1F" w:rsidR="000A4CDB" w:rsidRPr="006D3304" w:rsidRDefault="000A4CDB" w:rsidP="000A4CDB">
      <w:pPr>
        <w:ind w:firstLine="773"/>
        <w:jc w:val="both"/>
        <w:rPr>
          <w:sz w:val="28"/>
          <w:szCs w:val="28"/>
        </w:rPr>
      </w:pPr>
      <w:r w:rsidRPr="006834D1">
        <w:rPr>
          <w:sz w:val="28"/>
          <w:szCs w:val="28"/>
        </w:rPr>
        <w:t xml:space="preserve">Документи приймаються </w:t>
      </w:r>
      <w:r w:rsidRPr="006834D1">
        <w:rPr>
          <w:sz w:val="28"/>
          <w:szCs w:val="28"/>
          <w:u w:val="single"/>
        </w:rPr>
        <w:t>з 26 серпня  2020 року по 07 вересня 2020 року</w:t>
      </w:r>
      <w:r w:rsidRPr="006834D1">
        <w:rPr>
          <w:sz w:val="28"/>
          <w:szCs w:val="28"/>
        </w:rPr>
        <w:t xml:space="preserve"> включно (з 0</w:t>
      </w:r>
      <w:r w:rsidR="006834D1" w:rsidRPr="006834D1">
        <w:rPr>
          <w:sz w:val="28"/>
          <w:szCs w:val="28"/>
        </w:rPr>
        <w:t>8</w:t>
      </w:r>
      <w:r w:rsidRPr="006834D1">
        <w:rPr>
          <w:sz w:val="28"/>
          <w:szCs w:val="28"/>
        </w:rPr>
        <w:t xml:space="preserve"> години до </w:t>
      </w:r>
      <w:r w:rsidR="006834D1" w:rsidRPr="006834D1">
        <w:rPr>
          <w:sz w:val="28"/>
          <w:szCs w:val="28"/>
        </w:rPr>
        <w:t>17</w:t>
      </w:r>
      <w:r w:rsidRPr="006834D1">
        <w:rPr>
          <w:sz w:val="28"/>
          <w:szCs w:val="28"/>
        </w:rPr>
        <w:t xml:space="preserve"> години) за </w:t>
      </w:r>
      <w:proofErr w:type="spellStart"/>
      <w:r w:rsidRPr="006834D1">
        <w:rPr>
          <w:sz w:val="28"/>
          <w:szCs w:val="28"/>
        </w:rPr>
        <w:t>адресою</w:t>
      </w:r>
      <w:proofErr w:type="spellEnd"/>
      <w:r w:rsidRPr="006834D1">
        <w:rPr>
          <w:sz w:val="28"/>
          <w:szCs w:val="28"/>
        </w:rPr>
        <w:t>: м. Луцьк, вул. Шевченка, 39.</w:t>
      </w:r>
    </w:p>
    <w:p w14:paraId="3BDB4A9C" w14:textId="77777777" w:rsidR="000A4CDB" w:rsidRDefault="000A4CDB" w:rsidP="000A4CDB">
      <w:pPr>
        <w:ind w:firstLine="851"/>
        <w:jc w:val="both"/>
        <w:rPr>
          <w:sz w:val="28"/>
          <w:szCs w:val="28"/>
        </w:rPr>
      </w:pPr>
    </w:p>
    <w:p w14:paraId="66CA22CE" w14:textId="77777777" w:rsidR="000A4CDB" w:rsidRPr="006D3304" w:rsidRDefault="000A4CDB" w:rsidP="000A4CDB">
      <w:pPr>
        <w:ind w:firstLine="851"/>
        <w:jc w:val="both"/>
        <w:rPr>
          <w:sz w:val="28"/>
          <w:szCs w:val="28"/>
        </w:rPr>
      </w:pPr>
      <w:r w:rsidRPr="005C6C23">
        <w:rPr>
          <w:sz w:val="28"/>
          <w:szCs w:val="28"/>
        </w:rPr>
        <w:t xml:space="preserve">На </w:t>
      </w:r>
      <w:r w:rsidRPr="005C6C23">
        <w:rPr>
          <w:sz w:val="28"/>
          <w:szCs w:val="28"/>
          <w:lang w:eastAsia="en-US"/>
        </w:rPr>
        <w:t>провідного спеціаліста (психолога) відділу по роботі з персоналом</w:t>
      </w:r>
      <w:r>
        <w:rPr>
          <w:b/>
          <w:sz w:val="28"/>
          <w:szCs w:val="28"/>
          <w:lang w:eastAsia="en-US"/>
        </w:rPr>
        <w:t xml:space="preserve"> </w:t>
      </w:r>
      <w:r w:rsidRPr="006D3304">
        <w:rPr>
          <w:sz w:val="28"/>
          <w:szCs w:val="28"/>
        </w:rPr>
        <w:t xml:space="preserve">територіального управління поширюються обмеження та вимоги, встановлені </w:t>
      </w:r>
      <w:r w:rsidRPr="006D3304">
        <w:rPr>
          <w:sz w:val="28"/>
          <w:szCs w:val="28"/>
        </w:rPr>
        <w:lastRenderedPageBreak/>
        <w:t>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3A61465" w14:textId="77777777" w:rsidR="000A4CDB" w:rsidRPr="006D3304" w:rsidRDefault="000A4CDB" w:rsidP="000A4CDB">
      <w:pPr>
        <w:spacing w:before="120" w:after="120"/>
        <w:ind w:firstLine="851"/>
        <w:jc w:val="both"/>
        <w:rPr>
          <w:sz w:val="28"/>
          <w:szCs w:val="28"/>
          <w:u w:val="single"/>
        </w:rPr>
      </w:pPr>
      <w:r w:rsidRPr="006D3304">
        <w:rPr>
          <w:sz w:val="28"/>
          <w:szCs w:val="28"/>
        </w:rPr>
        <w:t xml:space="preserve">5. Місце, дата та час початку проведення конкурсу: </w:t>
      </w:r>
    </w:p>
    <w:p w14:paraId="4569658C" w14:textId="21BFCF2A" w:rsidR="000A4CDB" w:rsidRPr="006834D1" w:rsidRDefault="000A4CDB" w:rsidP="000A4CDB">
      <w:pPr>
        <w:ind w:firstLine="851"/>
        <w:contextualSpacing/>
        <w:jc w:val="both"/>
        <w:rPr>
          <w:sz w:val="28"/>
          <w:szCs w:val="28"/>
          <w:u w:val="single"/>
        </w:rPr>
      </w:pPr>
      <w:r w:rsidRPr="006834D1">
        <w:rPr>
          <w:sz w:val="28"/>
          <w:szCs w:val="28"/>
          <w:u w:val="single"/>
        </w:rPr>
        <w:t xml:space="preserve">м. Луцьк, вул. Стрілецька, 6, приміщення Волинського обласного ліцею з посиленою   військово – фізичною   підготовкою  імені  Героїв   Небесної  Сотні  </w:t>
      </w:r>
      <w:r w:rsidR="006834D1" w:rsidRPr="006834D1">
        <w:rPr>
          <w:sz w:val="28"/>
          <w:szCs w:val="28"/>
          <w:u w:val="single"/>
        </w:rPr>
        <w:t>11 вересня</w:t>
      </w:r>
      <w:r w:rsidRPr="006834D1">
        <w:rPr>
          <w:sz w:val="28"/>
          <w:szCs w:val="28"/>
          <w:u w:val="single"/>
        </w:rPr>
        <w:t xml:space="preserve"> 2020 року з 09.00 години.</w:t>
      </w:r>
    </w:p>
    <w:p w14:paraId="77697343" w14:textId="77777777" w:rsidR="000A4CDB" w:rsidRPr="006D3304" w:rsidRDefault="000A4CDB" w:rsidP="000A4CDB">
      <w:pPr>
        <w:spacing w:before="120" w:after="120"/>
        <w:ind w:firstLine="851"/>
        <w:jc w:val="both"/>
        <w:rPr>
          <w:sz w:val="28"/>
          <w:szCs w:val="28"/>
        </w:rPr>
      </w:pPr>
      <w:r w:rsidRPr="006834D1">
        <w:rPr>
          <w:sz w:val="28"/>
          <w:szCs w:val="28"/>
        </w:rPr>
        <w:t>6. Прізвище, ім’я та по батькові, номер</w:t>
      </w:r>
      <w:r w:rsidRPr="006D3304">
        <w:rPr>
          <w:sz w:val="28"/>
          <w:szCs w:val="28"/>
        </w:rPr>
        <w:t xml:space="preserve"> телефону та адреса електронної пошти особи, яка надає додаткову інформацію з питань проведення конкурсу:</w:t>
      </w:r>
      <w:r>
        <w:rPr>
          <w:sz w:val="28"/>
          <w:szCs w:val="28"/>
        </w:rPr>
        <w:t xml:space="preserve"> </w:t>
      </w:r>
      <w:proofErr w:type="spellStart"/>
      <w:r w:rsidRPr="006D3304">
        <w:rPr>
          <w:sz w:val="28"/>
          <w:szCs w:val="28"/>
        </w:rPr>
        <w:t>Саржан</w:t>
      </w:r>
      <w:proofErr w:type="spellEnd"/>
      <w:r w:rsidRPr="006D3304">
        <w:rPr>
          <w:sz w:val="28"/>
          <w:szCs w:val="28"/>
        </w:rPr>
        <w:t xml:space="preserve"> Наталія Володимирівна (099) 2498009 робочий</w:t>
      </w:r>
    </w:p>
    <w:p w14:paraId="2377D584" w14:textId="77777777" w:rsidR="000A4CDB" w:rsidRPr="006D3304" w:rsidRDefault="000A4CDB" w:rsidP="000A4CDB">
      <w:pPr>
        <w:spacing w:before="240" w:after="240"/>
        <w:ind w:firstLine="284"/>
        <w:jc w:val="center"/>
        <w:rPr>
          <w:b/>
          <w:sz w:val="28"/>
          <w:szCs w:val="28"/>
        </w:rPr>
      </w:pPr>
      <w:r w:rsidRPr="006D3304">
        <w:rPr>
          <w:b/>
          <w:sz w:val="28"/>
          <w:szCs w:val="28"/>
        </w:rPr>
        <w:t>Кваліфікаційні вимоги.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0A4CDB" w:rsidRPr="006D3304" w14:paraId="0B968611" w14:textId="77777777" w:rsidTr="004D23E3">
        <w:tc>
          <w:tcPr>
            <w:tcW w:w="3936" w:type="dxa"/>
          </w:tcPr>
          <w:p w14:paraId="4746EC50" w14:textId="77777777" w:rsidR="000A4CDB" w:rsidRPr="006D3304" w:rsidRDefault="000A4CDB" w:rsidP="004D23E3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1. Освіта</w:t>
            </w:r>
          </w:p>
        </w:tc>
        <w:tc>
          <w:tcPr>
            <w:tcW w:w="5953" w:type="dxa"/>
          </w:tcPr>
          <w:p w14:paraId="531C38D0" w14:textId="1B097A16" w:rsidR="000A4CDB" w:rsidRDefault="000A4CDB" w:rsidP="004D23E3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 xml:space="preserve">повна вища </w:t>
            </w:r>
            <w:r>
              <w:rPr>
                <w:sz w:val="28"/>
                <w:szCs w:val="28"/>
              </w:rPr>
              <w:t>за</w:t>
            </w:r>
            <w:r w:rsidRPr="006D3304">
              <w:rPr>
                <w:sz w:val="28"/>
                <w:szCs w:val="28"/>
              </w:rPr>
              <w:t>  галуз</w:t>
            </w:r>
            <w:r>
              <w:rPr>
                <w:sz w:val="28"/>
                <w:szCs w:val="28"/>
              </w:rPr>
              <w:t>зю</w:t>
            </w:r>
            <w:r w:rsidRPr="006D3304">
              <w:rPr>
                <w:sz w:val="28"/>
                <w:szCs w:val="28"/>
              </w:rPr>
              <w:t xml:space="preserve"> знань:  </w:t>
            </w:r>
            <w:r>
              <w:rPr>
                <w:sz w:val="28"/>
                <w:szCs w:val="28"/>
              </w:rPr>
              <w:t>Соціальні та поведінкові науки</w:t>
            </w:r>
            <w:r w:rsidR="005C6C23">
              <w:rPr>
                <w:sz w:val="28"/>
                <w:szCs w:val="28"/>
              </w:rPr>
              <w:t xml:space="preserve"> (спеціальність Психологія)</w:t>
            </w:r>
          </w:p>
          <w:p w14:paraId="06E49E38" w14:textId="5BBF408D" w:rsidR="005C6C23" w:rsidRPr="006D3304" w:rsidRDefault="005C6C23" w:rsidP="004D23E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A4CDB" w:rsidRPr="006D3304" w14:paraId="4F2D0FBB" w14:textId="77777777" w:rsidTr="004D23E3">
        <w:tc>
          <w:tcPr>
            <w:tcW w:w="3936" w:type="dxa"/>
          </w:tcPr>
          <w:p w14:paraId="28A1E4BD" w14:textId="77777777" w:rsidR="000A4CDB" w:rsidRPr="006D3304" w:rsidRDefault="000A4CDB" w:rsidP="004D23E3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953" w:type="dxa"/>
          </w:tcPr>
          <w:p w14:paraId="6831CFE0" w14:textId="70E54C84" w:rsidR="005C6C23" w:rsidRDefault="000A4CDB" w:rsidP="004D23E3">
            <w:pPr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 xml:space="preserve">стаж </w:t>
            </w:r>
            <w:r>
              <w:rPr>
                <w:sz w:val="28"/>
                <w:szCs w:val="28"/>
              </w:rPr>
              <w:t xml:space="preserve">служби </w:t>
            </w:r>
            <w:r w:rsidR="005C6C23">
              <w:rPr>
                <w:sz w:val="28"/>
                <w:szCs w:val="28"/>
              </w:rPr>
              <w:t xml:space="preserve">чи </w:t>
            </w:r>
            <w:r>
              <w:rPr>
                <w:sz w:val="28"/>
                <w:szCs w:val="28"/>
              </w:rPr>
              <w:t xml:space="preserve">роботи </w:t>
            </w:r>
            <w:r w:rsidR="002B54E7">
              <w:rPr>
                <w:sz w:val="28"/>
                <w:szCs w:val="28"/>
              </w:rPr>
              <w:t xml:space="preserve">в </w:t>
            </w:r>
            <w:r w:rsidR="00DF534A">
              <w:rPr>
                <w:sz w:val="28"/>
                <w:szCs w:val="28"/>
              </w:rPr>
              <w:t>правоохоронних органах</w:t>
            </w:r>
            <w:r w:rsidR="005C6C23">
              <w:rPr>
                <w:sz w:val="28"/>
                <w:szCs w:val="28"/>
              </w:rPr>
              <w:t xml:space="preserve">, </w:t>
            </w:r>
            <w:r w:rsidR="00DF534A" w:rsidRPr="00305C85">
              <w:rPr>
                <w:sz w:val="28"/>
                <w:szCs w:val="28"/>
              </w:rPr>
              <w:t>Збройн</w:t>
            </w:r>
            <w:r w:rsidR="00DF534A">
              <w:rPr>
                <w:sz w:val="28"/>
                <w:szCs w:val="28"/>
              </w:rPr>
              <w:t xml:space="preserve">их </w:t>
            </w:r>
            <w:r w:rsidR="00DF534A" w:rsidRPr="00305C85">
              <w:rPr>
                <w:sz w:val="28"/>
                <w:szCs w:val="28"/>
              </w:rPr>
              <w:t>Сил</w:t>
            </w:r>
            <w:r w:rsidR="00DF534A">
              <w:rPr>
                <w:sz w:val="28"/>
                <w:szCs w:val="28"/>
              </w:rPr>
              <w:t>ах</w:t>
            </w:r>
            <w:r w:rsidR="00DF534A" w:rsidRPr="00305C85">
              <w:rPr>
                <w:sz w:val="28"/>
                <w:szCs w:val="28"/>
              </w:rPr>
              <w:t xml:space="preserve"> та інш</w:t>
            </w:r>
            <w:r w:rsidR="00DF534A">
              <w:rPr>
                <w:sz w:val="28"/>
                <w:szCs w:val="28"/>
              </w:rPr>
              <w:t>их</w:t>
            </w:r>
            <w:r w:rsidR="00DF534A" w:rsidRPr="00305C85">
              <w:rPr>
                <w:sz w:val="28"/>
                <w:szCs w:val="28"/>
              </w:rPr>
              <w:t xml:space="preserve"> військов</w:t>
            </w:r>
            <w:r w:rsidR="00DF534A">
              <w:rPr>
                <w:sz w:val="28"/>
                <w:szCs w:val="28"/>
              </w:rPr>
              <w:t>их</w:t>
            </w:r>
            <w:r w:rsidR="00DF534A" w:rsidRPr="00305C85">
              <w:rPr>
                <w:sz w:val="28"/>
                <w:szCs w:val="28"/>
              </w:rPr>
              <w:t xml:space="preserve"> формування</w:t>
            </w:r>
            <w:r w:rsidR="00DF534A">
              <w:rPr>
                <w:sz w:val="28"/>
                <w:szCs w:val="28"/>
              </w:rPr>
              <w:t>х</w:t>
            </w:r>
            <w:r w:rsidR="00DF534A" w:rsidRPr="00305C85">
              <w:rPr>
                <w:sz w:val="28"/>
                <w:szCs w:val="28"/>
              </w:rPr>
              <w:t xml:space="preserve"> України</w:t>
            </w:r>
            <w:r w:rsidR="00DF534A">
              <w:rPr>
                <w:sz w:val="28"/>
                <w:szCs w:val="28"/>
              </w:rPr>
              <w:t xml:space="preserve"> або  державних органах системи правосуддя</w:t>
            </w:r>
            <w:r w:rsidR="00E67517">
              <w:rPr>
                <w:sz w:val="28"/>
                <w:szCs w:val="28"/>
              </w:rPr>
              <w:t xml:space="preserve"> не менше 1 року</w:t>
            </w:r>
            <w:r w:rsidR="00DF534A">
              <w:rPr>
                <w:sz w:val="28"/>
                <w:szCs w:val="28"/>
              </w:rPr>
              <w:t xml:space="preserve">, </w:t>
            </w:r>
          </w:p>
          <w:p w14:paraId="65D0E0BA" w14:textId="598CDF34" w:rsidR="000A4CDB" w:rsidRDefault="000A4CDB" w:rsidP="004D23E3">
            <w:pPr>
              <w:jc w:val="both"/>
              <w:rPr>
                <w:sz w:val="28"/>
                <w:szCs w:val="28"/>
              </w:rPr>
            </w:pPr>
            <w:r w:rsidRPr="000A4CDB">
              <w:rPr>
                <w:sz w:val="28"/>
                <w:szCs w:val="28"/>
              </w:rPr>
              <w:t xml:space="preserve">досвід роботи </w:t>
            </w:r>
            <w:r w:rsidR="005C6C23">
              <w:rPr>
                <w:sz w:val="28"/>
                <w:szCs w:val="28"/>
              </w:rPr>
              <w:t xml:space="preserve">чи </w:t>
            </w:r>
            <w:r w:rsidRPr="000A4CDB">
              <w:rPr>
                <w:sz w:val="28"/>
                <w:szCs w:val="28"/>
              </w:rPr>
              <w:t xml:space="preserve">служби за </w:t>
            </w:r>
            <w:r w:rsidR="002B54E7">
              <w:rPr>
                <w:sz w:val="28"/>
                <w:szCs w:val="28"/>
              </w:rPr>
              <w:t>відповідною галуззю знань</w:t>
            </w:r>
            <w:r w:rsidRPr="000A4CDB">
              <w:rPr>
                <w:sz w:val="28"/>
                <w:szCs w:val="28"/>
              </w:rPr>
              <w:t xml:space="preserve"> не </w:t>
            </w:r>
            <w:r w:rsidRPr="00E67517">
              <w:rPr>
                <w:sz w:val="28"/>
                <w:szCs w:val="28"/>
              </w:rPr>
              <w:t xml:space="preserve">менше </w:t>
            </w:r>
            <w:r w:rsidR="00E67517" w:rsidRPr="00E67517">
              <w:rPr>
                <w:sz w:val="28"/>
                <w:szCs w:val="28"/>
              </w:rPr>
              <w:t>3</w:t>
            </w:r>
            <w:r w:rsidRPr="00E67517">
              <w:rPr>
                <w:sz w:val="28"/>
                <w:szCs w:val="28"/>
              </w:rPr>
              <w:t> років</w:t>
            </w:r>
            <w:r w:rsidR="00664B0A" w:rsidRPr="00E67517">
              <w:rPr>
                <w:sz w:val="28"/>
                <w:szCs w:val="28"/>
              </w:rPr>
              <w:t xml:space="preserve"> (за наявності підтверджуючих докум</w:t>
            </w:r>
            <w:r w:rsidR="00E67517" w:rsidRPr="00E67517">
              <w:rPr>
                <w:sz w:val="28"/>
                <w:szCs w:val="28"/>
              </w:rPr>
              <w:t>ентів)</w:t>
            </w:r>
          </w:p>
          <w:p w14:paraId="03A5ABB8" w14:textId="7BCC5FAF" w:rsidR="000A4CDB" w:rsidRDefault="000A4CDB" w:rsidP="004D23E3">
            <w:pPr>
              <w:jc w:val="both"/>
              <w:rPr>
                <w:sz w:val="28"/>
                <w:szCs w:val="28"/>
              </w:rPr>
            </w:pPr>
            <w:r w:rsidRPr="000A4CDB">
              <w:rPr>
                <w:sz w:val="28"/>
                <w:szCs w:val="28"/>
              </w:rPr>
              <w:t>волод</w:t>
            </w:r>
            <w:r w:rsidR="00CD5431">
              <w:rPr>
                <w:sz w:val="28"/>
                <w:szCs w:val="28"/>
              </w:rPr>
              <w:t>іння</w:t>
            </w:r>
            <w:r w:rsidRPr="000A4CDB">
              <w:rPr>
                <w:sz w:val="28"/>
                <w:szCs w:val="28"/>
              </w:rPr>
              <w:t xml:space="preserve"> методиками </w:t>
            </w:r>
            <w:proofErr w:type="spellStart"/>
            <w:r w:rsidRPr="000A4CDB">
              <w:rPr>
                <w:sz w:val="28"/>
                <w:szCs w:val="28"/>
              </w:rPr>
              <w:t>професійно</w:t>
            </w:r>
            <w:proofErr w:type="spellEnd"/>
            <w:r w:rsidRPr="000A4CDB">
              <w:rPr>
                <w:sz w:val="28"/>
                <w:szCs w:val="28"/>
              </w:rPr>
              <w:t>-психологічного  відбору</w:t>
            </w:r>
            <w:r w:rsidR="005C6C23">
              <w:rPr>
                <w:sz w:val="28"/>
                <w:szCs w:val="28"/>
              </w:rPr>
              <w:t>, психологічної діагностики</w:t>
            </w:r>
            <w:r w:rsidRPr="000A4CDB">
              <w:rPr>
                <w:sz w:val="28"/>
                <w:szCs w:val="28"/>
              </w:rPr>
              <w:t> </w:t>
            </w:r>
          </w:p>
          <w:p w14:paraId="194A3702" w14:textId="02474819" w:rsidR="005C6C23" w:rsidRPr="000A4CDB" w:rsidRDefault="005C6C23" w:rsidP="004D23E3">
            <w:pPr>
              <w:jc w:val="both"/>
              <w:rPr>
                <w:sz w:val="28"/>
                <w:szCs w:val="28"/>
              </w:rPr>
            </w:pPr>
          </w:p>
        </w:tc>
      </w:tr>
      <w:tr w:rsidR="000A4CDB" w:rsidRPr="006D3304" w14:paraId="55C5D341" w14:textId="77777777" w:rsidTr="004D23E3">
        <w:tc>
          <w:tcPr>
            <w:tcW w:w="3936" w:type="dxa"/>
          </w:tcPr>
          <w:p w14:paraId="0EC16821" w14:textId="77777777" w:rsidR="000A4CDB" w:rsidRPr="006D3304" w:rsidRDefault="000A4CDB" w:rsidP="004D23E3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3. Володіння державною</w:t>
            </w:r>
          </w:p>
          <w:p w14:paraId="2CC482BF" w14:textId="77777777" w:rsidR="000A4CDB" w:rsidRPr="006D3304" w:rsidRDefault="000A4CDB" w:rsidP="004D23E3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мовою</w:t>
            </w:r>
          </w:p>
        </w:tc>
        <w:tc>
          <w:tcPr>
            <w:tcW w:w="5953" w:type="dxa"/>
          </w:tcPr>
          <w:p w14:paraId="09D89B2D" w14:textId="77777777" w:rsidR="000A4CDB" w:rsidRPr="006D3304" w:rsidRDefault="000A4CDB" w:rsidP="004D23E3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33CD0CEF" w14:textId="77777777" w:rsidR="000A4CDB" w:rsidRPr="00CA3D7B" w:rsidRDefault="000A4CDB" w:rsidP="000A4CDB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 w:rsidRPr="00CA3D7B">
        <w:rPr>
          <w:b/>
          <w:bCs/>
          <w:sz w:val="28"/>
          <w:szCs w:val="28"/>
          <w:lang w:val="uk-UA" w:eastAsia="uk-UA"/>
        </w:rPr>
        <w:t>Вимоги до компетентності</w:t>
      </w:r>
    </w:p>
    <w:p w14:paraId="5C75FA60" w14:textId="77777777" w:rsidR="000A4CDB" w:rsidRPr="00957BCD" w:rsidRDefault="000A4CDB" w:rsidP="000A4CDB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0A4CDB" w:rsidRPr="00957BCD" w14:paraId="32EACBAB" w14:textId="77777777" w:rsidTr="004D23E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30EA4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957BCD">
              <w:rPr>
                <w:sz w:val="28"/>
                <w:szCs w:val="28"/>
                <w:lang w:val="uk-UA" w:eastAsia="uk-UA"/>
              </w:rPr>
              <w:t>Наявність лідерських якостей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57448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1" w:right="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957BCD">
              <w:rPr>
                <w:sz w:val="28"/>
                <w:szCs w:val="28"/>
                <w:lang w:val="uk-UA" w:eastAsia="uk-UA"/>
              </w:rPr>
              <w:t>становлення цілей, пріоритетів та орієнтирів;</w:t>
            </w:r>
            <w:r>
              <w:rPr>
                <w:sz w:val="28"/>
                <w:szCs w:val="28"/>
                <w:lang w:val="uk-UA" w:eastAsia="uk-UA"/>
              </w:rPr>
              <w:t xml:space="preserve"> вміння обґрунтовувати власну позицію; б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агатофункціональність; ведення ділових </w:t>
            </w:r>
            <w:r>
              <w:rPr>
                <w:sz w:val="28"/>
                <w:szCs w:val="28"/>
                <w:lang w:val="uk-UA" w:eastAsia="uk-UA"/>
              </w:rPr>
              <w:t xml:space="preserve">    </w:t>
            </w:r>
            <w:r w:rsidRPr="00957BCD">
              <w:rPr>
                <w:sz w:val="28"/>
                <w:szCs w:val="28"/>
                <w:lang w:val="uk-UA" w:eastAsia="uk-UA"/>
              </w:rPr>
              <w:t>переговорів;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досягнення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кінцевих результатів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0A4CDB" w:rsidRPr="00957BCD" w14:paraId="6B584AB2" w14:textId="77777777" w:rsidTr="004D23E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2CF8" w14:textId="77777777" w:rsidR="000A4CDB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738E1BBA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 Комунікації та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 взаємодія</w:t>
            </w:r>
          </w:p>
          <w:p w14:paraId="2DCAB5AB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54A827C7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520AE225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9204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3FF85E7F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вміння ефективної комунікації та публічних виступів;</w:t>
            </w:r>
            <w:r>
              <w:rPr>
                <w:sz w:val="28"/>
                <w:szCs w:val="28"/>
                <w:lang w:val="uk-UA" w:eastAsia="uk-UA"/>
              </w:rPr>
              <w:t xml:space="preserve"> вміння працювати в колективі, </w:t>
            </w:r>
            <w:r w:rsidRPr="00957BCD">
              <w:rPr>
                <w:sz w:val="28"/>
                <w:szCs w:val="28"/>
                <w:lang w:val="uk-UA" w:eastAsia="uk-UA"/>
              </w:rPr>
              <w:t>співпраця та налагодження партнерської взаємодії;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відкритість</w:t>
            </w:r>
          </w:p>
          <w:p w14:paraId="364E0D12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A4CDB" w:rsidRPr="00957BCD" w14:paraId="00D11EFC" w14:textId="77777777" w:rsidTr="004D23E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682BB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  </w:t>
            </w:r>
            <w:r w:rsidRPr="00957BCD">
              <w:rPr>
                <w:sz w:val="28"/>
                <w:szCs w:val="28"/>
                <w:lang w:val="uk-UA" w:eastAsia="uk-UA"/>
              </w:rPr>
              <w:t>Аналітичні здібності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2015A" w14:textId="77777777" w:rsidR="000A4CDB" w:rsidRDefault="000A4CDB" w:rsidP="004D23E3">
            <w:pPr>
              <w:pStyle w:val="a3"/>
              <w:spacing w:before="0" w:beforeAutospacing="0" w:after="0" w:afterAutospacing="0"/>
              <w:ind w:left="143" w:right="148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 xml:space="preserve">здатність систематизувати,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узагальнювати інформацію; гнучкість; проникливість</w:t>
            </w:r>
          </w:p>
          <w:p w14:paraId="0A3A7CC4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143" w:right="148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0A4CDB" w:rsidRPr="00957BCD" w14:paraId="07674630" w14:textId="77777777" w:rsidTr="004D23E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E4A5D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4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C10E" w14:textId="77777777" w:rsidR="000A4CDB" w:rsidRDefault="000A4CDB" w:rsidP="004D23E3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957BCD">
              <w:rPr>
                <w:sz w:val="28"/>
                <w:szCs w:val="28"/>
                <w:lang w:val="uk-UA" w:eastAsia="uk-UA"/>
              </w:rPr>
              <w:t>міння працювати з інформацією, орієнтація на досягнення кінцевих результатів, вміння ефективно використовувати ресурси (у тому числі фінансові і матеріальні)</w:t>
            </w:r>
            <w:r>
              <w:rPr>
                <w:sz w:val="28"/>
                <w:szCs w:val="28"/>
                <w:lang w:val="uk-UA" w:eastAsia="uk-UA"/>
              </w:rPr>
              <w:t>, вміння надавати пропозиції, їх аргументувати та презентувати</w:t>
            </w:r>
          </w:p>
          <w:p w14:paraId="38D6116D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A4CDB" w:rsidRPr="00957BCD" w14:paraId="574DF98B" w14:textId="77777777" w:rsidTr="004D23E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C4CC5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Pr="00957BCD">
              <w:rPr>
                <w:sz w:val="28"/>
                <w:szCs w:val="28"/>
                <w:lang w:val="uk-UA" w:eastAsia="uk-UA"/>
              </w:rPr>
              <w:t>. Особистісні компетенції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F749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відповідальність; системність і самостійність в роботі; наполегливість;</w:t>
            </w:r>
            <w:r w:rsidRPr="00957BCD">
              <w:rPr>
                <w:sz w:val="28"/>
                <w:szCs w:val="28"/>
                <w:lang w:val="uk-UA" w:eastAsia="uk-UA"/>
              </w:rPr>
              <w:br/>
              <w:t>орієнтація на обслуговування;</w:t>
            </w:r>
            <w:r w:rsidRPr="00957BCD">
              <w:rPr>
                <w:sz w:val="28"/>
                <w:szCs w:val="28"/>
                <w:lang w:val="uk-UA" w:eastAsia="uk-UA"/>
              </w:rPr>
              <w:br/>
              <w:t>вміння працювати в стресових ситуаціях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957BCD">
              <w:rPr>
                <w:sz w:val="28"/>
                <w:szCs w:val="28"/>
                <w:lang w:val="uk-UA" w:eastAsia="uk-UA"/>
              </w:rPr>
              <w:t>політична нейтральність;</w:t>
            </w:r>
          </w:p>
          <w:p w14:paraId="58307D91" w14:textId="77777777" w:rsidR="000A4CDB" w:rsidRDefault="000A4CDB" w:rsidP="004D23E3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A4CDB" w:rsidRPr="00957BCD" w14:paraId="6DC1B46E" w14:textId="77777777" w:rsidTr="004D23E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B297A" w14:textId="77777777" w:rsidR="000A4CDB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Впровадження змін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3214F" w14:textId="77777777" w:rsidR="000A4CDB" w:rsidRDefault="000A4CDB" w:rsidP="004D23E3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підтримувати зміни та працювати з реакцією на них; </w:t>
            </w:r>
          </w:p>
        </w:tc>
      </w:tr>
      <w:tr w:rsidR="000A4CDB" w:rsidRPr="00957BCD" w14:paraId="7ABA01B0" w14:textId="77777777" w:rsidTr="004D23E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CCE8" w14:textId="77777777" w:rsidR="000A4CDB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BE51" w14:textId="77777777" w:rsidR="000A4CDB" w:rsidRDefault="000A4CDB" w:rsidP="004D23E3">
            <w:pPr>
              <w:pStyle w:val="a3"/>
              <w:spacing w:before="0" w:beforeAutospacing="0" w:after="0" w:afterAutospacing="0"/>
              <w:ind w:left="145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4CDFBC17" w14:textId="77777777" w:rsidR="000A4CDB" w:rsidRPr="00CA3D7B" w:rsidRDefault="000A4CDB" w:rsidP="000A4C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 w:rsidRPr="00CA3D7B">
        <w:rPr>
          <w:b/>
          <w:bCs/>
          <w:sz w:val="28"/>
          <w:szCs w:val="28"/>
          <w:lang w:val="uk-UA" w:eastAsia="uk-UA"/>
        </w:rPr>
        <w:t>Професійні знання</w:t>
      </w:r>
    </w:p>
    <w:p w14:paraId="3E3FA1A3" w14:textId="77777777" w:rsidR="000A4CDB" w:rsidRPr="00957BCD" w:rsidRDefault="000A4CDB" w:rsidP="000A4CD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 w:eastAsia="uk-UA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253"/>
        <w:gridCol w:w="5411"/>
      </w:tblGrid>
      <w:tr w:rsidR="000A4CDB" w:rsidRPr="00957BCD" w14:paraId="7857413E" w14:textId="77777777" w:rsidTr="00DF534A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B78B" w14:textId="77777777" w:rsidR="000A4CDB" w:rsidRPr="00957BCD" w:rsidRDefault="000A4CDB" w:rsidP="004D23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  <w:p w14:paraId="7716145A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BE21" w14:textId="77777777" w:rsidR="000A4CDB" w:rsidRDefault="000A4CDB" w:rsidP="004D23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Конституції України, законів України «Про судоустрій і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статус суддів», «Про Національну поліцію», «Про запобігання корупції», «Про очищення влади»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957BCD">
              <w:rPr>
                <w:sz w:val="28"/>
                <w:szCs w:val="28"/>
                <w:lang w:val="uk-UA" w:eastAsia="uk-UA"/>
              </w:rPr>
              <w:t>законів України  «Про звернення громадян»,</w:t>
            </w:r>
            <w:r>
              <w:rPr>
                <w:sz w:val="28"/>
                <w:szCs w:val="28"/>
                <w:lang w:val="uk-UA" w:eastAsia="uk-UA"/>
              </w:rPr>
              <w:t xml:space="preserve"> «Про доступ до публічної інформації», «Про інформацію», «Про захист персональних даних» </w:t>
            </w:r>
          </w:p>
          <w:p w14:paraId="1AE5AE2A" w14:textId="3CC07FCF" w:rsidR="00DF534A" w:rsidRDefault="00DF534A" w:rsidP="004D23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A4CDB" w:rsidRPr="00957BCD" w14:paraId="2A6C370D" w14:textId="77777777" w:rsidTr="00DF534A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EC5F" w14:textId="5AF95079" w:rsidR="000A4CDB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286ED44D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2. Знання спеціального</w:t>
            </w:r>
          </w:p>
          <w:p w14:paraId="3ED35501" w14:textId="77777777" w:rsidR="000A4CDB" w:rsidRPr="00957BCD" w:rsidRDefault="000A4CDB" w:rsidP="004D23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законодавства</w:t>
            </w:r>
          </w:p>
        </w:tc>
        <w:tc>
          <w:tcPr>
            <w:tcW w:w="5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CCA2" w14:textId="21553015" w:rsidR="000A4CDB" w:rsidRPr="003C17A0" w:rsidRDefault="00DF534A" w:rsidP="004D23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26AC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26AC9">
              <w:rPr>
                <w:sz w:val="28"/>
                <w:szCs w:val="28"/>
              </w:rPr>
              <w:t xml:space="preserve"> </w:t>
            </w:r>
            <w:proofErr w:type="spellStart"/>
            <w:r w:rsidRPr="00226AC9">
              <w:rPr>
                <w:sz w:val="28"/>
                <w:szCs w:val="28"/>
              </w:rPr>
              <w:t>України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26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Психіатричну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», «Про </w:t>
            </w:r>
            <w:proofErr w:type="spellStart"/>
            <w:r>
              <w:rPr>
                <w:sz w:val="28"/>
                <w:szCs w:val="28"/>
              </w:rPr>
              <w:t>освіту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 w:rsidRPr="00635FFC">
              <w:rPr>
                <w:sz w:val="28"/>
                <w:szCs w:val="28"/>
              </w:rPr>
              <w:t>Декларацію</w:t>
            </w:r>
            <w:proofErr w:type="spellEnd"/>
            <w:r w:rsidRPr="00635FFC">
              <w:rPr>
                <w:sz w:val="28"/>
                <w:szCs w:val="28"/>
              </w:rPr>
              <w:t xml:space="preserve"> прав і свобод </w:t>
            </w:r>
            <w:proofErr w:type="spellStart"/>
            <w:r w:rsidRPr="00635FFC">
              <w:rPr>
                <w:sz w:val="28"/>
                <w:szCs w:val="28"/>
              </w:rPr>
              <w:t>людини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Конвенції</w:t>
            </w:r>
            <w:proofErr w:type="spellEnd"/>
            <w:r>
              <w:rPr>
                <w:sz w:val="28"/>
                <w:szCs w:val="28"/>
              </w:rPr>
              <w:t xml:space="preserve"> з прав </w:t>
            </w:r>
            <w:proofErr w:type="spellStart"/>
            <w:r>
              <w:rPr>
                <w:sz w:val="28"/>
                <w:szCs w:val="28"/>
              </w:rPr>
              <w:t>людини</w:t>
            </w:r>
            <w:proofErr w:type="spellEnd"/>
            <w:r w:rsidRPr="00635FF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Рішення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Вищої</w:t>
            </w:r>
            <w:proofErr w:type="spellEnd"/>
            <w:r w:rsidRPr="00F06609">
              <w:rPr>
                <w:sz w:val="28"/>
                <w:szCs w:val="28"/>
              </w:rPr>
              <w:t xml:space="preserve"> ради </w:t>
            </w:r>
            <w:proofErr w:type="spellStart"/>
            <w:r w:rsidRPr="00F06609">
              <w:rPr>
                <w:sz w:val="28"/>
                <w:szCs w:val="28"/>
              </w:rPr>
              <w:t>правосуддя</w:t>
            </w:r>
            <w:proofErr w:type="spellEnd"/>
            <w:r w:rsidRPr="00F06609">
              <w:rPr>
                <w:sz w:val="28"/>
                <w:szCs w:val="28"/>
              </w:rPr>
              <w:t xml:space="preserve"> «Про </w:t>
            </w:r>
            <w:proofErr w:type="spellStart"/>
            <w:r w:rsidRPr="00F06609">
              <w:rPr>
                <w:sz w:val="28"/>
                <w:szCs w:val="28"/>
              </w:rPr>
              <w:t>затвердження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Положення</w:t>
            </w:r>
            <w:proofErr w:type="spellEnd"/>
            <w:r w:rsidRPr="00F06609">
              <w:rPr>
                <w:sz w:val="28"/>
                <w:szCs w:val="28"/>
              </w:rPr>
              <w:t xml:space="preserve"> про Службу </w:t>
            </w:r>
            <w:proofErr w:type="spellStart"/>
            <w:r w:rsidRPr="00F06609">
              <w:rPr>
                <w:sz w:val="28"/>
                <w:szCs w:val="28"/>
              </w:rPr>
              <w:t>судової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охорони</w:t>
            </w:r>
            <w:proofErr w:type="spellEnd"/>
            <w:r w:rsidRPr="00F06609">
              <w:rPr>
                <w:sz w:val="28"/>
                <w:szCs w:val="28"/>
              </w:rPr>
              <w:t xml:space="preserve">» та «Про </w:t>
            </w:r>
            <w:proofErr w:type="spellStart"/>
            <w:r w:rsidRPr="00F06609">
              <w:rPr>
                <w:sz w:val="28"/>
                <w:szCs w:val="28"/>
              </w:rPr>
              <w:t>затвердження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06609">
              <w:rPr>
                <w:sz w:val="28"/>
                <w:szCs w:val="28"/>
              </w:rPr>
              <w:t>оложення</w:t>
            </w:r>
            <w:proofErr w:type="spellEnd"/>
            <w:r w:rsidRPr="00F06609">
              <w:rPr>
                <w:sz w:val="28"/>
                <w:szCs w:val="28"/>
              </w:rPr>
              <w:t xml:space="preserve"> про </w:t>
            </w:r>
            <w:proofErr w:type="spellStart"/>
            <w:r w:rsidRPr="00F06609">
              <w:rPr>
                <w:sz w:val="28"/>
                <w:szCs w:val="28"/>
              </w:rPr>
              <w:t>проходження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служби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співробітниками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Служби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судової</w:t>
            </w:r>
            <w:proofErr w:type="spellEnd"/>
            <w:r w:rsidRPr="00F06609">
              <w:rPr>
                <w:sz w:val="28"/>
                <w:szCs w:val="28"/>
              </w:rPr>
              <w:t xml:space="preserve"> </w:t>
            </w:r>
            <w:proofErr w:type="spellStart"/>
            <w:r w:rsidRPr="00F06609">
              <w:rPr>
                <w:sz w:val="28"/>
                <w:szCs w:val="28"/>
              </w:rPr>
              <w:t>охорони</w:t>
            </w:r>
            <w:proofErr w:type="spellEnd"/>
            <w:r w:rsidRPr="00F0660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Методики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психологічних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вивчень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досліджень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3C17A0" w:rsidRPr="003C17A0">
              <w:rPr>
                <w:sz w:val="28"/>
                <w:szCs w:val="28"/>
              </w:rPr>
              <w:t>Етичний</w:t>
            </w:r>
            <w:proofErr w:type="spellEnd"/>
            <w:r w:rsidR="003C17A0" w:rsidRPr="003C17A0">
              <w:rPr>
                <w:sz w:val="28"/>
                <w:szCs w:val="28"/>
              </w:rPr>
              <w:t xml:space="preserve"> кодекс практичного психолога</w:t>
            </w:r>
            <w:r w:rsidR="003C17A0" w:rsidRPr="003C17A0">
              <w:rPr>
                <w:sz w:val="28"/>
                <w:szCs w:val="28"/>
                <w:lang w:val="uk-UA"/>
              </w:rPr>
              <w:t xml:space="preserve">, </w:t>
            </w:r>
            <w:r w:rsidR="003C17A0" w:rsidRPr="003C17A0">
              <w:rPr>
                <w:sz w:val="28"/>
                <w:szCs w:val="28"/>
              </w:rPr>
              <w:t xml:space="preserve">Про </w:t>
            </w:r>
            <w:proofErr w:type="spellStart"/>
            <w:r w:rsidR="003C17A0" w:rsidRPr="003C17A0">
              <w:rPr>
                <w:sz w:val="28"/>
                <w:szCs w:val="28"/>
              </w:rPr>
              <w:t>затвердження</w:t>
            </w:r>
            <w:proofErr w:type="spellEnd"/>
            <w:r w:rsidR="003C17A0" w:rsidRPr="003C17A0">
              <w:rPr>
                <w:sz w:val="28"/>
                <w:szCs w:val="28"/>
              </w:rPr>
              <w:t xml:space="preserve"> Типового </w:t>
            </w:r>
            <w:proofErr w:type="spellStart"/>
            <w:r w:rsidR="003C17A0" w:rsidRPr="003C17A0">
              <w:rPr>
                <w:sz w:val="28"/>
                <w:szCs w:val="28"/>
              </w:rPr>
              <w:t>положення</w:t>
            </w:r>
            <w:proofErr w:type="spellEnd"/>
            <w:r w:rsidR="003C17A0" w:rsidRPr="003C17A0">
              <w:rPr>
                <w:sz w:val="28"/>
                <w:szCs w:val="28"/>
              </w:rPr>
              <w:t xml:space="preserve"> про </w:t>
            </w:r>
            <w:proofErr w:type="spellStart"/>
            <w:r w:rsidR="003C17A0" w:rsidRPr="003C17A0">
              <w:rPr>
                <w:sz w:val="28"/>
                <w:szCs w:val="28"/>
              </w:rPr>
              <w:t>центри</w:t>
            </w:r>
            <w:proofErr w:type="spellEnd"/>
            <w:r w:rsidR="003C17A0" w:rsidRPr="003C17A0">
              <w:rPr>
                <w:sz w:val="28"/>
                <w:szCs w:val="28"/>
              </w:rPr>
              <w:t xml:space="preserve"> </w:t>
            </w:r>
            <w:proofErr w:type="spellStart"/>
            <w:r w:rsidR="003C17A0" w:rsidRPr="003C17A0">
              <w:rPr>
                <w:sz w:val="28"/>
                <w:szCs w:val="28"/>
              </w:rPr>
              <w:t>практичної</w:t>
            </w:r>
            <w:proofErr w:type="spellEnd"/>
            <w:r w:rsidR="003C17A0" w:rsidRPr="003C17A0">
              <w:rPr>
                <w:sz w:val="28"/>
                <w:szCs w:val="28"/>
              </w:rPr>
              <w:t xml:space="preserve"> </w:t>
            </w:r>
            <w:proofErr w:type="spellStart"/>
            <w:r w:rsidR="003C17A0" w:rsidRPr="003C17A0">
              <w:rPr>
                <w:sz w:val="28"/>
                <w:szCs w:val="28"/>
              </w:rPr>
              <w:t>психології</w:t>
            </w:r>
            <w:proofErr w:type="spellEnd"/>
            <w:r w:rsidR="003C17A0" w:rsidRPr="003C17A0">
              <w:rPr>
                <w:sz w:val="28"/>
                <w:szCs w:val="28"/>
              </w:rPr>
              <w:t xml:space="preserve"> і </w:t>
            </w:r>
            <w:proofErr w:type="spellStart"/>
            <w:r w:rsidR="003C17A0" w:rsidRPr="003C17A0">
              <w:rPr>
                <w:sz w:val="28"/>
                <w:szCs w:val="28"/>
              </w:rPr>
              <w:t>соціальної</w:t>
            </w:r>
            <w:proofErr w:type="spellEnd"/>
            <w:r w:rsidR="003C17A0" w:rsidRPr="003C17A0">
              <w:rPr>
                <w:sz w:val="28"/>
                <w:szCs w:val="28"/>
              </w:rPr>
              <w:t xml:space="preserve"> </w:t>
            </w:r>
            <w:proofErr w:type="spellStart"/>
            <w:r w:rsidR="003C17A0" w:rsidRPr="003C17A0">
              <w:rPr>
                <w:sz w:val="28"/>
                <w:szCs w:val="28"/>
              </w:rPr>
              <w:t>роботи</w:t>
            </w:r>
            <w:proofErr w:type="spellEnd"/>
            <w:r w:rsidR="003C17A0" w:rsidRPr="003C17A0">
              <w:rPr>
                <w:sz w:val="28"/>
                <w:szCs w:val="28"/>
                <w:lang w:val="uk-UA"/>
              </w:rPr>
              <w:t xml:space="preserve">, </w:t>
            </w:r>
            <w:r w:rsidRPr="003C17A0">
              <w:rPr>
                <w:sz w:val="28"/>
                <w:szCs w:val="28"/>
              </w:rPr>
              <w:t xml:space="preserve">правила </w:t>
            </w:r>
            <w:proofErr w:type="spellStart"/>
            <w:r w:rsidRPr="003C17A0">
              <w:rPr>
                <w:sz w:val="28"/>
                <w:szCs w:val="28"/>
              </w:rPr>
              <w:t>ділового</w:t>
            </w:r>
            <w:proofErr w:type="spellEnd"/>
            <w:r w:rsidRPr="003C17A0">
              <w:rPr>
                <w:sz w:val="28"/>
                <w:szCs w:val="28"/>
              </w:rPr>
              <w:t xml:space="preserve"> </w:t>
            </w:r>
            <w:proofErr w:type="spellStart"/>
            <w:r w:rsidRPr="003C17A0">
              <w:rPr>
                <w:sz w:val="28"/>
                <w:szCs w:val="28"/>
              </w:rPr>
              <w:t>етикету</w:t>
            </w:r>
            <w:proofErr w:type="spellEnd"/>
            <w:r w:rsidRPr="003C17A0">
              <w:rPr>
                <w:sz w:val="28"/>
                <w:szCs w:val="28"/>
              </w:rPr>
              <w:t xml:space="preserve"> та </w:t>
            </w:r>
            <w:proofErr w:type="spellStart"/>
            <w:r w:rsidRPr="003C17A0">
              <w:rPr>
                <w:sz w:val="28"/>
                <w:szCs w:val="28"/>
              </w:rPr>
              <w:t>ділової</w:t>
            </w:r>
            <w:proofErr w:type="spellEnd"/>
            <w:r w:rsidRPr="003C17A0">
              <w:rPr>
                <w:sz w:val="28"/>
                <w:szCs w:val="28"/>
              </w:rPr>
              <w:t xml:space="preserve"> </w:t>
            </w:r>
            <w:proofErr w:type="spellStart"/>
            <w:r w:rsidRPr="003C17A0">
              <w:rPr>
                <w:sz w:val="28"/>
                <w:szCs w:val="28"/>
              </w:rPr>
              <w:t>мови</w:t>
            </w:r>
            <w:proofErr w:type="spellEnd"/>
            <w:r w:rsidRPr="003C17A0">
              <w:rPr>
                <w:sz w:val="28"/>
                <w:szCs w:val="28"/>
              </w:rPr>
              <w:t xml:space="preserve">; </w:t>
            </w:r>
            <w:proofErr w:type="spellStart"/>
            <w:r w:rsidRPr="003C17A0">
              <w:rPr>
                <w:sz w:val="28"/>
                <w:szCs w:val="28"/>
              </w:rPr>
              <w:t>користувач</w:t>
            </w:r>
            <w:proofErr w:type="spellEnd"/>
            <w:r w:rsidRPr="003C17A0">
              <w:rPr>
                <w:sz w:val="28"/>
                <w:szCs w:val="28"/>
              </w:rPr>
              <w:t xml:space="preserve"> ПК (MS </w:t>
            </w:r>
            <w:proofErr w:type="spellStart"/>
            <w:r w:rsidRPr="003C17A0">
              <w:rPr>
                <w:sz w:val="28"/>
                <w:szCs w:val="28"/>
              </w:rPr>
              <w:t>Office</w:t>
            </w:r>
            <w:proofErr w:type="spellEnd"/>
            <w:r w:rsidRPr="003C17A0">
              <w:rPr>
                <w:sz w:val="28"/>
                <w:szCs w:val="28"/>
              </w:rPr>
              <w:t xml:space="preserve">, </w:t>
            </w:r>
            <w:proofErr w:type="spellStart"/>
            <w:r w:rsidRPr="003C17A0">
              <w:rPr>
                <w:sz w:val="28"/>
                <w:szCs w:val="28"/>
              </w:rPr>
              <w:t>Outlook</w:t>
            </w:r>
            <w:proofErr w:type="spellEnd"/>
            <w:r w:rsidRPr="003C17A0">
              <w:rPr>
                <w:sz w:val="28"/>
                <w:szCs w:val="28"/>
              </w:rPr>
              <w:t xml:space="preserve"> </w:t>
            </w:r>
            <w:proofErr w:type="spellStart"/>
            <w:r w:rsidRPr="003C17A0">
              <w:rPr>
                <w:sz w:val="28"/>
                <w:szCs w:val="28"/>
              </w:rPr>
              <w:t>Express</w:t>
            </w:r>
            <w:proofErr w:type="spellEnd"/>
            <w:r w:rsidRPr="003C17A0">
              <w:rPr>
                <w:sz w:val="28"/>
                <w:szCs w:val="28"/>
              </w:rPr>
              <w:t xml:space="preserve">, </w:t>
            </w:r>
            <w:proofErr w:type="spellStart"/>
            <w:r w:rsidRPr="003C17A0">
              <w:rPr>
                <w:sz w:val="28"/>
                <w:szCs w:val="28"/>
              </w:rPr>
              <w:t>Internet</w:t>
            </w:r>
            <w:proofErr w:type="spellEnd"/>
            <w:r w:rsidRPr="003C17A0">
              <w:rPr>
                <w:sz w:val="28"/>
                <w:szCs w:val="28"/>
              </w:rPr>
              <w:t>)</w:t>
            </w:r>
          </w:p>
          <w:p w14:paraId="4E061FC5" w14:textId="77777777" w:rsidR="000A4CDB" w:rsidRDefault="000A4CDB" w:rsidP="004D23E3">
            <w:pPr>
              <w:spacing w:before="225"/>
              <w:jc w:val="both"/>
              <w:outlineLvl w:val="0"/>
              <w:rPr>
                <w:sz w:val="28"/>
                <w:szCs w:val="28"/>
              </w:rPr>
            </w:pPr>
          </w:p>
          <w:p w14:paraId="5BFD95E4" w14:textId="77777777" w:rsidR="000A4CDB" w:rsidRDefault="000A4CDB" w:rsidP="004D23E3">
            <w:pPr>
              <w:pStyle w:val="a3"/>
              <w:spacing w:before="0" w:beforeAutospacing="0" w:after="0" w:afterAutospacing="0"/>
              <w:ind w:right="15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3DF5CAF3" w14:textId="77777777" w:rsidR="00E84505" w:rsidRDefault="00E84505" w:rsidP="00564DAF">
      <w:pPr>
        <w:jc w:val="center"/>
        <w:rPr>
          <w:b/>
          <w:sz w:val="28"/>
          <w:szCs w:val="28"/>
          <w:lang w:eastAsia="en-US"/>
        </w:rPr>
      </w:pPr>
    </w:p>
    <w:sectPr w:rsidR="00E84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293"/>
    <w:multiLevelType w:val="hybridMultilevel"/>
    <w:tmpl w:val="DFB6DF3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A2191"/>
    <w:multiLevelType w:val="hybridMultilevel"/>
    <w:tmpl w:val="27C6467A"/>
    <w:lvl w:ilvl="0" w:tplc="D0F6E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24647D"/>
    <w:multiLevelType w:val="hybridMultilevel"/>
    <w:tmpl w:val="BADE8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8B"/>
    <w:rsid w:val="000A4CDB"/>
    <w:rsid w:val="000B24F1"/>
    <w:rsid w:val="000D048B"/>
    <w:rsid w:val="00102AD1"/>
    <w:rsid w:val="002B54E7"/>
    <w:rsid w:val="002D2EFD"/>
    <w:rsid w:val="002F7C78"/>
    <w:rsid w:val="003C17A0"/>
    <w:rsid w:val="0053005A"/>
    <w:rsid w:val="00564DAF"/>
    <w:rsid w:val="005C0548"/>
    <w:rsid w:val="005C6C23"/>
    <w:rsid w:val="00632934"/>
    <w:rsid w:val="00664B0A"/>
    <w:rsid w:val="006834D1"/>
    <w:rsid w:val="00774E40"/>
    <w:rsid w:val="008B1B10"/>
    <w:rsid w:val="00934605"/>
    <w:rsid w:val="00957BCD"/>
    <w:rsid w:val="00961C32"/>
    <w:rsid w:val="00A43BD1"/>
    <w:rsid w:val="00AE1A68"/>
    <w:rsid w:val="00B0063C"/>
    <w:rsid w:val="00B15A72"/>
    <w:rsid w:val="00B67BEC"/>
    <w:rsid w:val="00BF41FF"/>
    <w:rsid w:val="00C44282"/>
    <w:rsid w:val="00CA3D7B"/>
    <w:rsid w:val="00CD5431"/>
    <w:rsid w:val="00DB1C22"/>
    <w:rsid w:val="00DF534A"/>
    <w:rsid w:val="00E67517"/>
    <w:rsid w:val="00E84505"/>
    <w:rsid w:val="00E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EFA2"/>
  <w15:chartTrackingRefBased/>
  <w15:docId w15:val="{F4628EE1-AAE6-46A5-9519-6A14610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DAF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564DAF"/>
    <w:rPr>
      <w:b/>
      <w:bCs/>
    </w:rPr>
  </w:style>
  <w:style w:type="paragraph" w:styleId="a5">
    <w:name w:val="List Paragraph"/>
    <w:basedOn w:val="a"/>
    <w:uiPriority w:val="34"/>
    <w:qFormat/>
    <w:rsid w:val="00564DA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a6">
    <w:name w:val="Emphasis"/>
    <w:uiPriority w:val="20"/>
    <w:qFormat/>
    <w:rsid w:val="00564D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7C7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C7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67CB-643D-4E7C-9CAA-015ECB67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5120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ВРП</cp:lastModifiedBy>
  <cp:revision>11</cp:revision>
  <cp:lastPrinted>2020-08-25T06:50:00Z</cp:lastPrinted>
  <dcterms:created xsi:type="dcterms:W3CDTF">2020-08-21T04:04:00Z</dcterms:created>
  <dcterms:modified xsi:type="dcterms:W3CDTF">2020-08-25T06:51:00Z</dcterms:modified>
</cp:coreProperties>
</file>