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613E" w14:textId="77777777" w:rsidR="0086074C" w:rsidRPr="0086074C" w:rsidRDefault="0086074C" w:rsidP="0086074C">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86074C">
        <w:rPr>
          <w:rFonts w:ascii="Roboto Condensed Light" w:eastAsia="Times New Roman" w:hAnsi="Roboto Condensed Light" w:cs="Times New Roman"/>
          <w:b/>
          <w:bCs/>
          <w:kern w:val="36"/>
          <w:sz w:val="28"/>
          <w:szCs w:val="28"/>
          <w:lang w:eastAsia="uk-UA"/>
          <w14:ligatures w14:val="none"/>
        </w:rPr>
        <w:t xml:space="preserve">Ухвала Верховного Суду від 20.05.2020 № </w:t>
      </w:r>
      <w:proofErr w:type="spellStart"/>
      <w:r w:rsidRPr="0086074C">
        <w:rPr>
          <w:rFonts w:ascii="Roboto Condensed Light" w:eastAsia="Times New Roman" w:hAnsi="Roboto Condensed Light" w:cs="Times New Roman"/>
          <w:b/>
          <w:bCs/>
          <w:kern w:val="36"/>
          <w:sz w:val="28"/>
          <w:szCs w:val="28"/>
          <w:lang w:eastAsia="uk-UA"/>
          <w14:ligatures w14:val="none"/>
        </w:rPr>
        <w:t>Пз</w:t>
      </w:r>
      <w:proofErr w:type="spellEnd"/>
      <w:r w:rsidRPr="0086074C">
        <w:rPr>
          <w:rFonts w:ascii="Roboto Condensed Light" w:eastAsia="Times New Roman" w:hAnsi="Roboto Condensed Light" w:cs="Times New Roman"/>
          <w:b/>
          <w:bCs/>
          <w:kern w:val="36"/>
          <w:sz w:val="28"/>
          <w:szCs w:val="28"/>
          <w:lang w:eastAsia="uk-UA"/>
          <w14:ligatures w14:val="none"/>
        </w:rPr>
        <w:t xml:space="preserve">/9901/9/20 (№ 560/2120/20) </w:t>
      </w:r>
    </w:p>
    <w:p w14:paraId="70385F1D"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Верховний</w:t>
      </w:r>
    </w:p>
    <w:p w14:paraId="3DA5C256"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Суд</w:t>
      </w:r>
    </w:p>
    <w:p w14:paraId="1B1D3F2D"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w:t>
      </w:r>
    </w:p>
    <w:p w14:paraId="4C0D6455"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УХВАЛА</w:t>
      </w:r>
    </w:p>
    <w:p w14:paraId="38CEF98E"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про відкриття провадження у зразковій справі</w:t>
      </w:r>
    </w:p>
    <w:p w14:paraId="77488CE8"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w:t>
      </w:r>
    </w:p>
    <w:p w14:paraId="355295B2"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20 травня 2020 року</w:t>
      </w:r>
    </w:p>
    <w:p w14:paraId="3C45996B"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м. Київ</w:t>
      </w:r>
    </w:p>
    <w:p w14:paraId="551B69D9"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справа №560/2120/20</w:t>
      </w:r>
    </w:p>
    <w:p w14:paraId="17B88AB8"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провадження №</w:t>
      </w:r>
      <w:proofErr w:type="spellStart"/>
      <w:r w:rsidRPr="0086074C">
        <w:rPr>
          <w:rFonts w:ascii="Roboto Condensed Light" w:eastAsia="Times New Roman" w:hAnsi="Roboto Condensed Light" w:cs="Times New Roman"/>
          <w:kern w:val="0"/>
          <w:sz w:val="28"/>
          <w:szCs w:val="28"/>
          <w:lang w:eastAsia="uk-UA"/>
          <w14:ligatures w14:val="none"/>
        </w:rPr>
        <w:t>Пз</w:t>
      </w:r>
      <w:proofErr w:type="spellEnd"/>
      <w:r w:rsidRPr="0086074C">
        <w:rPr>
          <w:rFonts w:ascii="Roboto Condensed Light" w:eastAsia="Times New Roman" w:hAnsi="Roboto Condensed Light" w:cs="Times New Roman"/>
          <w:kern w:val="0"/>
          <w:sz w:val="28"/>
          <w:szCs w:val="28"/>
          <w:lang w:eastAsia="uk-UA"/>
          <w14:ligatures w14:val="none"/>
        </w:rPr>
        <w:t>/9901/9/20</w:t>
      </w:r>
    </w:p>
    <w:p w14:paraId="1DAE6301"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w:t>
      </w:r>
    </w:p>
    <w:p w14:paraId="4618CCA5"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Верховний Суд у складі колегії суддів Касаційного адміністративного суду: </w:t>
      </w:r>
    </w:p>
    <w:p w14:paraId="406FA105"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судді-доповідача </w:t>
      </w:r>
      <w:proofErr w:type="spellStart"/>
      <w:r w:rsidRPr="0086074C">
        <w:rPr>
          <w:rFonts w:ascii="Roboto Condensed Light" w:eastAsia="Times New Roman" w:hAnsi="Roboto Condensed Light" w:cs="Times New Roman"/>
          <w:b/>
          <w:bCs/>
          <w:kern w:val="0"/>
          <w:sz w:val="28"/>
          <w:szCs w:val="28"/>
          <w:lang w:eastAsia="uk-UA"/>
          <w14:ligatures w14:val="none"/>
        </w:rPr>
        <w:t>Єзерова</w:t>
      </w:r>
      <w:proofErr w:type="spellEnd"/>
      <w:r w:rsidRPr="0086074C">
        <w:rPr>
          <w:rFonts w:ascii="Roboto Condensed Light" w:eastAsia="Times New Roman" w:hAnsi="Roboto Condensed Light" w:cs="Times New Roman"/>
          <w:b/>
          <w:bCs/>
          <w:kern w:val="0"/>
          <w:sz w:val="28"/>
          <w:szCs w:val="28"/>
          <w:lang w:eastAsia="uk-UA"/>
          <w14:ligatures w14:val="none"/>
        </w:rPr>
        <w:t xml:space="preserve"> А. А., </w:t>
      </w:r>
    </w:p>
    <w:p w14:paraId="158116CF"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суддів </w:t>
      </w:r>
      <w:proofErr w:type="spellStart"/>
      <w:r w:rsidRPr="0086074C">
        <w:rPr>
          <w:rFonts w:ascii="Roboto Condensed Light" w:eastAsia="Times New Roman" w:hAnsi="Roboto Condensed Light" w:cs="Times New Roman"/>
          <w:b/>
          <w:bCs/>
          <w:kern w:val="0"/>
          <w:sz w:val="28"/>
          <w:szCs w:val="28"/>
          <w:lang w:eastAsia="uk-UA"/>
          <w14:ligatures w14:val="none"/>
        </w:rPr>
        <w:t>Бучик</w:t>
      </w:r>
      <w:proofErr w:type="spellEnd"/>
      <w:r w:rsidRPr="0086074C">
        <w:rPr>
          <w:rFonts w:ascii="Roboto Condensed Light" w:eastAsia="Times New Roman" w:hAnsi="Roboto Condensed Light" w:cs="Times New Roman"/>
          <w:b/>
          <w:bCs/>
          <w:kern w:val="0"/>
          <w:sz w:val="28"/>
          <w:szCs w:val="28"/>
          <w:lang w:eastAsia="uk-UA"/>
          <w14:ligatures w14:val="none"/>
        </w:rPr>
        <w:t xml:space="preserve"> А.Ю., Кравчука В.М., Мороз Л.Л., </w:t>
      </w:r>
      <w:proofErr w:type="spellStart"/>
      <w:r w:rsidRPr="0086074C">
        <w:rPr>
          <w:rFonts w:ascii="Roboto Condensed Light" w:eastAsia="Times New Roman" w:hAnsi="Roboto Condensed Light" w:cs="Times New Roman"/>
          <w:b/>
          <w:bCs/>
          <w:kern w:val="0"/>
          <w:sz w:val="28"/>
          <w:szCs w:val="28"/>
          <w:lang w:eastAsia="uk-UA"/>
          <w14:ligatures w14:val="none"/>
        </w:rPr>
        <w:t>Чиркіна</w:t>
      </w:r>
      <w:proofErr w:type="spellEnd"/>
      <w:r w:rsidRPr="0086074C">
        <w:rPr>
          <w:rFonts w:ascii="Roboto Condensed Light" w:eastAsia="Times New Roman" w:hAnsi="Roboto Condensed Light" w:cs="Times New Roman"/>
          <w:b/>
          <w:bCs/>
          <w:kern w:val="0"/>
          <w:sz w:val="28"/>
          <w:szCs w:val="28"/>
          <w:lang w:eastAsia="uk-UA"/>
          <w14:ligatures w14:val="none"/>
        </w:rPr>
        <w:t xml:space="preserve"> С.М.,</w:t>
      </w:r>
    </w:p>
    <w:p w14:paraId="1454BC73"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w:t>
      </w:r>
    </w:p>
    <w:p w14:paraId="11CE3291"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xml:space="preserve">розглянувши подання судді Хмельницького окружного адміністративного суду </w:t>
      </w:r>
      <w:proofErr w:type="spellStart"/>
      <w:r w:rsidRPr="0086074C">
        <w:rPr>
          <w:rFonts w:ascii="Roboto Condensed Light" w:eastAsia="Times New Roman" w:hAnsi="Roboto Condensed Light" w:cs="Times New Roman"/>
          <w:kern w:val="0"/>
          <w:sz w:val="28"/>
          <w:szCs w:val="28"/>
          <w:lang w:eastAsia="uk-UA"/>
          <w14:ligatures w14:val="none"/>
        </w:rPr>
        <w:t>Гнап</w:t>
      </w:r>
      <w:proofErr w:type="spellEnd"/>
      <w:r w:rsidRPr="0086074C">
        <w:rPr>
          <w:rFonts w:ascii="Roboto Condensed Light" w:eastAsia="Times New Roman" w:hAnsi="Roboto Condensed Light" w:cs="Times New Roman"/>
          <w:kern w:val="0"/>
          <w:sz w:val="28"/>
          <w:szCs w:val="28"/>
          <w:lang w:eastAsia="uk-UA"/>
          <w14:ligatures w14:val="none"/>
        </w:rPr>
        <w:t xml:space="preserve"> Д.Д. про розгляд Верховним Судом як зразкової справи №560/2120/20 за позовом ОСОБА_1 до Головного управління Пенсійного фонду України в Хмельницькій області про визнання протиправним та скасування рішення, зобов'язання вчинити дії, -</w:t>
      </w:r>
    </w:p>
    <w:p w14:paraId="2E768D4A"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У С Т А Н О В И В:</w:t>
      </w:r>
    </w:p>
    <w:p w14:paraId="15171498"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ОСОБА_1 звернувся до суду з позовом до Головного управління Пенсійного фонду України в Хмельницькій області, в якому просив:</w:t>
      </w:r>
    </w:p>
    <w:p w14:paraId="317DD45A"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визнати протиправним та скасувати рішення Головного управління Пенсійного фонду України в Хмельницькій області №12 від 12.03.2020 про відмову ОСОБА_1 у перерахунку пенсії за вислугу років;</w:t>
      </w:r>
    </w:p>
    <w:p w14:paraId="43483EF6"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lastRenderedPageBreak/>
        <w:t>- зобов’язати Головне управління Пенсійного фонду України в Хмельницькій області здійснити з 10.03.2018 року перерахунок та виплату ОСОБА_1 пенсії за вислугу років відповідно до статті 50-1 Закону України "Про прокуратуру" №1789-ХІІ (у редакції, що діяла на момент призначення пенсії), в розмірі 90 відсотків від суми місячної заробітної плати, зазначеної у довідці прокуратури Хмельницької області №18-174вих-20 від 05.03.2020 без обмеження її максимального розміру.</w:t>
      </w:r>
    </w:p>
    <w:p w14:paraId="45A43B09"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xml:space="preserve">13.05.2020 до Верховного Суду надійшли копії матеріалів адміністративної справи №560/2120/20 разом з поданням судді Хмельницького окружного адміністративного суду </w:t>
      </w:r>
      <w:proofErr w:type="spellStart"/>
      <w:r w:rsidRPr="0086074C">
        <w:rPr>
          <w:rFonts w:ascii="Roboto Condensed Light" w:eastAsia="Times New Roman" w:hAnsi="Roboto Condensed Light" w:cs="Times New Roman"/>
          <w:kern w:val="0"/>
          <w:sz w:val="28"/>
          <w:szCs w:val="28"/>
          <w:lang w:eastAsia="uk-UA"/>
          <w14:ligatures w14:val="none"/>
        </w:rPr>
        <w:t>Гнап</w:t>
      </w:r>
      <w:proofErr w:type="spellEnd"/>
      <w:r w:rsidRPr="0086074C">
        <w:rPr>
          <w:rFonts w:ascii="Roboto Condensed Light" w:eastAsia="Times New Roman" w:hAnsi="Roboto Condensed Light" w:cs="Times New Roman"/>
          <w:kern w:val="0"/>
          <w:sz w:val="28"/>
          <w:szCs w:val="28"/>
          <w:lang w:eastAsia="uk-UA"/>
          <w14:ligatures w14:val="none"/>
        </w:rPr>
        <w:t xml:space="preserve"> Д.Д. про розгляд цієї справи Верховним Судом як зразкової.</w:t>
      </w:r>
    </w:p>
    <w:p w14:paraId="48798FAD"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у провадженні Хмельницького окружного адміністративного суду перебуває  ряд типових справ (справи №160/4016/20, №160/3824/20, №160/3823/20, №160/4138/20, 160/4374/20), спір у яких виник з аналогічних підстав, у відносинах, що регулюються одними нормами права та у яких позивачами заявлені аналогічні вимоги.</w:t>
      </w:r>
    </w:p>
    <w:p w14:paraId="7A89BDA8"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Крім того, у поданні зазначено, що за даними Єдиного державного реєстру судових рішень в провадженні інших адміністративних судів України також перебувають справи цієї ж категорії, зокрема: у Волинському окружному адміністративному суді (справа №140/1009/20), у Харківському окружному адміністративному суді (справа №520/4499/20), у Полтавському окружному адміністративному суді (справи №440/1557/20, № 440/1696/20), у Житомирському окружному адміністративному суді (справа №240/5246/20), у Львівському окружному адміністративному суді (справа №380/1392/20).</w:t>
      </w:r>
    </w:p>
    <w:p w14:paraId="113DBFC2"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(далі – КАС України), оскільки:</w:t>
      </w:r>
    </w:p>
    <w:p w14:paraId="08F23458"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позивачами у них є колишні працівники прокуратури, які перебувають на обліку в територіальних органах Пенсійного фонду України та є пенсіонерами за вислугою років;</w:t>
      </w:r>
    </w:p>
    <w:p w14:paraId="4ECED6A8"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(його відокремлені структурні підрозділи) – територіальні органи Пенсійного фонду України – Головні управління Пенсійного фонду України в Автономній Республіці Крим, областях, містах Києві та Севастополі;</w:t>
      </w:r>
    </w:p>
    <w:p w14:paraId="700DB7D5"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спір виник з аналогічних підстав у відносинах, що регулюються одними нормами права (у зв'язку із відмовою відповідним територіальним органом Пенсійного фонду України здійснити перерахунок пенсії позивача з посиланням на відсутність чіткого законодавчого врегулювання спірних правовідносин);</w:t>
      </w:r>
    </w:p>
    <w:p w14:paraId="5952472F"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lastRenderedPageBreak/>
        <w:t>позивачі заявили аналогічні позовні вимоги (по-різному висловлені, але однакові по суті: визнати протиправними дії відповідача щодо відмови позивачу, якому призначена пенсія за вислугою років відповідно до Закону України “Про прокуратуру” здійснити перерахунок та виплату пенсії).</w:t>
      </w:r>
    </w:p>
    <w:p w14:paraId="4481C9FD"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Відповідно до частини п'ятої статті 290 КАС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422EC8AD"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Згідно з пунктом 2 частини першої статті 263 КАС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17D55F8E"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КАС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6FBF81BB"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Згідно з частиною одинадцятою статті 290 КАС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20E0D726"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6CAA9C27" w14:textId="77777777" w:rsidR="0086074C" w:rsidRPr="0086074C" w:rsidRDefault="0086074C" w:rsidP="0086074C">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У Х В А Л И В:</w:t>
      </w:r>
    </w:p>
    <w:p w14:paraId="68356BB7"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№560/2120/20 за позовом ОСОБА_1 до Головного управління Пенсійного фонду України в Хмельницькій області про визнання протиправним та скасування рішення, зобов'язання вчинити дії.</w:t>
      </w:r>
    </w:p>
    <w:p w14:paraId="64724CE1"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0FFC482E"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17.06.2020 в приміщенні суду за </w:t>
      </w:r>
      <w:proofErr w:type="spellStart"/>
      <w:r w:rsidRPr="0086074C">
        <w:rPr>
          <w:rFonts w:ascii="Roboto Condensed Light" w:eastAsia="Times New Roman" w:hAnsi="Roboto Condensed Light" w:cs="Times New Roman"/>
          <w:kern w:val="0"/>
          <w:sz w:val="28"/>
          <w:szCs w:val="28"/>
          <w:lang w:eastAsia="uk-UA"/>
          <w14:ligatures w14:val="none"/>
        </w:rPr>
        <w:t>адресою</w:t>
      </w:r>
      <w:proofErr w:type="spellEnd"/>
      <w:r w:rsidRPr="0086074C">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86074C">
        <w:rPr>
          <w:rFonts w:ascii="Roboto Condensed Light" w:eastAsia="Times New Roman" w:hAnsi="Roboto Condensed Light" w:cs="Times New Roman"/>
          <w:kern w:val="0"/>
          <w:sz w:val="28"/>
          <w:szCs w:val="28"/>
          <w:lang w:eastAsia="uk-UA"/>
          <w14:ligatures w14:val="none"/>
        </w:rPr>
        <w:t>корп</w:t>
      </w:r>
      <w:proofErr w:type="spellEnd"/>
      <w:r w:rsidRPr="0086074C">
        <w:rPr>
          <w:rFonts w:ascii="Roboto Condensed Light" w:eastAsia="Times New Roman" w:hAnsi="Roboto Condensed Light" w:cs="Times New Roman"/>
          <w:kern w:val="0"/>
          <w:sz w:val="28"/>
          <w:szCs w:val="28"/>
          <w:lang w:eastAsia="uk-UA"/>
          <w14:ligatures w14:val="none"/>
        </w:rPr>
        <w:t>. 5, м. Київ, 01029.</w:t>
      </w:r>
    </w:p>
    <w:p w14:paraId="5C69CA86"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xml:space="preserve">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w:t>
      </w:r>
      <w:r w:rsidRPr="0086074C">
        <w:rPr>
          <w:rFonts w:ascii="Roboto Condensed Light" w:eastAsia="Times New Roman" w:hAnsi="Roboto Condensed Light" w:cs="Times New Roman"/>
          <w:kern w:val="0"/>
          <w:sz w:val="28"/>
          <w:szCs w:val="28"/>
          <w:lang w:eastAsia="uk-UA"/>
          <w14:ligatures w14:val="none"/>
        </w:rPr>
        <w:lastRenderedPageBreak/>
        <w:t>що підтверджують надіслання (надання) відзиву і доданих до нього доказів позивачу.</w:t>
      </w:r>
    </w:p>
    <w:p w14:paraId="618B7143"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3D84F779"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3116B885"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4FB19ECE"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86074C">
        <w:rPr>
          <w:rFonts w:ascii="Roboto Condensed Light" w:eastAsia="Times New Roman" w:hAnsi="Roboto Condensed Light" w:cs="Times New Roman"/>
          <w:kern w:val="0"/>
          <w:sz w:val="28"/>
          <w:szCs w:val="28"/>
          <w:lang w:eastAsia="uk-UA"/>
          <w14:ligatures w14:val="none"/>
        </w:rPr>
        <w:t>адресою</w:t>
      </w:r>
      <w:proofErr w:type="spellEnd"/>
      <w:r w:rsidRPr="0086074C">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6C263287"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106D6240" w14:textId="77777777" w:rsidR="0086074C" w:rsidRPr="0086074C" w:rsidRDefault="0086074C" w:rsidP="0086074C">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4F5EF8CE"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097BE296"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Суддя-доповідач                                     </w:t>
      </w:r>
      <w:r w:rsidRPr="0086074C">
        <w:rPr>
          <w:rFonts w:ascii="Roboto Condensed Light" w:eastAsia="Times New Roman" w:hAnsi="Roboto Condensed Light" w:cs="Times New Roman"/>
          <w:i/>
          <w:iCs/>
          <w:kern w:val="0"/>
          <w:sz w:val="28"/>
          <w:szCs w:val="28"/>
          <w:lang w:eastAsia="uk-UA"/>
          <w14:ligatures w14:val="none"/>
        </w:rPr>
        <w:t>(підпис)</w:t>
      </w:r>
      <w:r w:rsidRPr="0086074C">
        <w:rPr>
          <w:rFonts w:ascii="Roboto Condensed Light" w:eastAsia="Times New Roman" w:hAnsi="Roboto Condensed Light" w:cs="Times New Roman"/>
          <w:b/>
          <w:bCs/>
          <w:kern w:val="0"/>
          <w:sz w:val="28"/>
          <w:szCs w:val="28"/>
          <w:lang w:eastAsia="uk-UA"/>
          <w14:ligatures w14:val="none"/>
        </w:rPr>
        <w:t xml:space="preserve">                          А.А. </w:t>
      </w:r>
      <w:proofErr w:type="spellStart"/>
      <w:r w:rsidRPr="0086074C">
        <w:rPr>
          <w:rFonts w:ascii="Roboto Condensed Light" w:eastAsia="Times New Roman" w:hAnsi="Roboto Condensed Light" w:cs="Times New Roman"/>
          <w:b/>
          <w:bCs/>
          <w:kern w:val="0"/>
          <w:sz w:val="28"/>
          <w:szCs w:val="28"/>
          <w:lang w:eastAsia="uk-UA"/>
          <w14:ligatures w14:val="none"/>
        </w:rPr>
        <w:t>Єзеров</w:t>
      </w:r>
      <w:proofErr w:type="spellEnd"/>
    </w:p>
    <w:p w14:paraId="70B04F9C"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Суддя                                                        </w:t>
      </w:r>
      <w:r w:rsidRPr="0086074C">
        <w:rPr>
          <w:rFonts w:ascii="Roboto Condensed Light" w:eastAsia="Times New Roman" w:hAnsi="Roboto Condensed Light" w:cs="Times New Roman"/>
          <w:i/>
          <w:iCs/>
          <w:kern w:val="0"/>
          <w:sz w:val="28"/>
          <w:szCs w:val="28"/>
          <w:lang w:eastAsia="uk-UA"/>
          <w14:ligatures w14:val="none"/>
        </w:rPr>
        <w:t>(підпис)</w:t>
      </w:r>
      <w:r w:rsidRPr="0086074C">
        <w:rPr>
          <w:rFonts w:ascii="Roboto Condensed Light" w:eastAsia="Times New Roman" w:hAnsi="Roboto Condensed Light" w:cs="Times New Roman"/>
          <w:b/>
          <w:bCs/>
          <w:kern w:val="0"/>
          <w:sz w:val="28"/>
          <w:szCs w:val="28"/>
          <w:lang w:eastAsia="uk-UA"/>
          <w14:ligatures w14:val="none"/>
        </w:rPr>
        <w:t xml:space="preserve">                          А.Ю. </w:t>
      </w:r>
      <w:proofErr w:type="spellStart"/>
      <w:r w:rsidRPr="0086074C">
        <w:rPr>
          <w:rFonts w:ascii="Roboto Condensed Light" w:eastAsia="Times New Roman" w:hAnsi="Roboto Condensed Light" w:cs="Times New Roman"/>
          <w:b/>
          <w:bCs/>
          <w:kern w:val="0"/>
          <w:sz w:val="28"/>
          <w:szCs w:val="28"/>
          <w:lang w:eastAsia="uk-UA"/>
          <w14:ligatures w14:val="none"/>
        </w:rPr>
        <w:t>Бучик</w:t>
      </w:r>
      <w:proofErr w:type="spellEnd"/>
    </w:p>
    <w:p w14:paraId="36EAF993"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Суддя                                                       </w:t>
      </w:r>
      <w:r w:rsidRPr="0086074C">
        <w:rPr>
          <w:rFonts w:ascii="Roboto Condensed Light" w:eastAsia="Times New Roman" w:hAnsi="Roboto Condensed Light" w:cs="Times New Roman"/>
          <w:i/>
          <w:iCs/>
          <w:kern w:val="0"/>
          <w:sz w:val="28"/>
          <w:szCs w:val="28"/>
          <w:lang w:eastAsia="uk-UA"/>
          <w14:ligatures w14:val="none"/>
        </w:rPr>
        <w:t>(підпис)</w:t>
      </w:r>
      <w:r w:rsidRPr="0086074C">
        <w:rPr>
          <w:rFonts w:ascii="Roboto Condensed Light" w:eastAsia="Times New Roman" w:hAnsi="Roboto Condensed Light" w:cs="Times New Roman"/>
          <w:b/>
          <w:bCs/>
          <w:kern w:val="0"/>
          <w:sz w:val="28"/>
          <w:szCs w:val="28"/>
          <w:lang w:eastAsia="uk-UA"/>
          <w14:ligatures w14:val="none"/>
        </w:rPr>
        <w:t>                          В.М. Кравчук</w:t>
      </w:r>
    </w:p>
    <w:p w14:paraId="6F755770"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Суддя                                                       </w:t>
      </w:r>
      <w:r w:rsidRPr="0086074C">
        <w:rPr>
          <w:rFonts w:ascii="Roboto Condensed Light" w:eastAsia="Times New Roman" w:hAnsi="Roboto Condensed Light" w:cs="Times New Roman"/>
          <w:i/>
          <w:iCs/>
          <w:kern w:val="0"/>
          <w:sz w:val="28"/>
          <w:szCs w:val="28"/>
          <w:lang w:eastAsia="uk-UA"/>
          <w14:ligatures w14:val="none"/>
        </w:rPr>
        <w:t>(підпис)</w:t>
      </w:r>
      <w:r w:rsidRPr="0086074C">
        <w:rPr>
          <w:rFonts w:ascii="Roboto Condensed Light" w:eastAsia="Times New Roman" w:hAnsi="Roboto Condensed Light" w:cs="Times New Roman"/>
          <w:b/>
          <w:bCs/>
          <w:kern w:val="0"/>
          <w:sz w:val="28"/>
          <w:szCs w:val="28"/>
          <w:lang w:eastAsia="uk-UA"/>
          <w14:ligatures w14:val="none"/>
        </w:rPr>
        <w:t>                          Л.Л. Мороз</w:t>
      </w:r>
    </w:p>
    <w:p w14:paraId="03A85821" w14:textId="77777777" w:rsidR="0086074C" w:rsidRPr="0086074C" w:rsidRDefault="0086074C" w:rsidP="0086074C">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86074C">
        <w:rPr>
          <w:rFonts w:ascii="Roboto Condensed Light" w:eastAsia="Times New Roman" w:hAnsi="Roboto Condensed Light" w:cs="Times New Roman"/>
          <w:b/>
          <w:bCs/>
          <w:kern w:val="0"/>
          <w:sz w:val="28"/>
          <w:szCs w:val="28"/>
          <w:lang w:eastAsia="uk-UA"/>
          <w14:ligatures w14:val="none"/>
        </w:rPr>
        <w:t xml:space="preserve">Суддя                                                        </w:t>
      </w:r>
      <w:r w:rsidRPr="0086074C">
        <w:rPr>
          <w:rFonts w:ascii="Roboto Condensed Light" w:eastAsia="Times New Roman" w:hAnsi="Roboto Condensed Light" w:cs="Times New Roman"/>
          <w:i/>
          <w:iCs/>
          <w:kern w:val="0"/>
          <w:sz w:val="28"/>
          <w:szCs w:val="28"/>
          <w:lang w:eastAsia="uk-UA"/>
          <w14:ligatures w14:val="none"/>
        </w:rPr>
        <w:t>(підпис)</w:t>
      </w:r>
      <w:r w:rsidRPr="0086074C">
        <w:rPr>
          <w:rFonts w:ascii="Roboto Condensed Light" w:eastAsia="Times New Roman" w:hAnsi="Roboto Condensed Light" w:cs="Times New Roman"/>
          <w:b/>
          <w:bCs/>
          <w:kern w:val="0"/>
          <w:sz w:val="28"/>
          <w:szCs w:val="28"/>
          <w:lang w:eastAsia="uk-UA"/>
          <w14:ligatures w14:val="none"/>
        </w:rPr>
        <w:t xml:space="preserve">                         С.М. </w:t>
      </w:r>
      <w:proofErr w:type="spellStart"/>
      <w:r w:rsidRPr="0086074C">
        <w:rPr>
          <w:rFonts w:ascii="Roboto Condensed Light" w:eastAsia="Times New Roman" w:hAnsi="Roboto Condensed Light" w:cs="Times New Roman"/>
          <w:b/>
          <w:bCs/>
          <w:kern w:val="0"/>
          <w:sz w:val="28"/>
          <w:szCs w:val="28"/>
          <w:lang w:eastAsia="uk-UA"/>
          <w14:ligatures w14:val="none"/>
        </w:rPr>
        <w:t>Чиркін</w:t>
      </w:r>
      <w:proofErr w:type="spellEnd"/>
    </w:p>
    <w:p w14:paraId="78CCD8C6" w14:textId="77777777" w:rsidR="00FE4F33" w:rsidRPr="0086074C" w:rsidRDefault="00FE4F33">
      <w:pPr>
        <w:rPr>
          <w:rFonts w:ascii="Roboto Condensed Light" w:hAnsi="Roboto Condensed Light"/>
          <w:sz w:val="28"/>
          <w:szCs w:val="28"/>
        </w:rPr>
      </w:pPr>
    </w:p>
    <w:sectPr w:rsidR="00FE4F33" w:rsidRPr="008607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444A1"/>
    <w:multiLevelType w:val="multilevel"/>
    <w:tmpl w:val="52E0F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68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4C"/>
    <w:rsid w:val="00461F7E"/>
    <w:rsid w:val="0086074C"/>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CBF"/>
  <w15:chartTrackingRefBased/>
  <w15:docId w15:val="{95A90682-73DD-4635-AFDE-E710115F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607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74C"/>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86074C"/>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86074C"/>
    <w:rPr>
      <w:b/>
      <w:bCs/>
    </w:rPr>
  </w:style>
  <w:style w:type="character" w:styleId="a5">
    <w:name w:val="Emphasis"/>
    <w:basedOn w:val="a0"/>
    <w:uiPriority w:val="20"/>
    <w:qFormat/>
    <w:rsid w:val="00860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404">
      <w:bodyDiv w:val="1"/>
      <w:marLeft w:val="0"/>
      <w:marRight w:val="0"/>
      <w:marTop w:val="0"/>
      <w:marBottom w:val="0"/>
      <w:divBdr>
        <w:top w:val="none" w:sz="0" w:space="0" w:color="auto"/>
        <w:left w:val="none" w:sz="0" w:space="0" w:color="auto"/>
        <w:bottom w:val="none" w:sz="0" w:space="0" w:color="auto"/>
        <w:right w:val="none" w:sz="0" w:space="0" w:color="auto"/>
      </w:divBdr>
      <w:divsChild>
        <w:div w:id="405034871">
          <w:marLeft w:val="0"/>
          <w:marRight w:val="0"/>
          <w:marTop w:val="0"/>
          <w:marBottom w:val="0"/>
          <w:divBdr>
            <w:top w:val="none" w:sz="0" w:space="0" w:color="auto"/>
            <w:left w:val="none" w:sz="0" w:space="0" w:color="auto"/>
            <w:bottom w:val="none" w:sz="0" w:space="0" w:color="auto"/>
            <w:right w:val="none" w:sz="0" w:space="0" w:color="auto"/>
          </w:divBdr>
          <w:divsChild>
            <w:div w:id="1570118919">
              <w:marLeft w:val="0"/>
              <w:marRight w:val="0"/>
              <w:marTop w:val="0"/>
              <w:marBottom w:val="0"/>
              <w:divBdr>
                <w:top w:val="none" w:sz="0" w:space="0" w:color="auto"/>
                <w:left w:val="none" w:sz="0" w:space="0" w:color="auto"/>
                <w:bottom w:val="none" w:sz="0" w:space="0" w:color="auto"/>
                <w:right w:val="none" w:sz="0" w:space="0" w:color="auto"/>
              </w:divBdr>
            </w:div>
          </w:divsChild>
        </w:div>
        <w:div w:id="55701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5180</Words>
  <Characters>2953</Characters>
  <Application>Microsoft Office Word</Application>
  <DocSecurity>0</DocSecurity>
  <Lines>24</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2023-09-01T10:19:00Z</dcterms:created>
  <dcterms:modified xsi:type="dcterms:W3CDTF">2023-09-01T10:22:00Z</dcterms:modified>
</cp:coreProperties>
</file>