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AE" w:rsidRDefault="006F6EAE" w:rsidP="00775A4A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Основні статистичні показники роботи Господарського суду Вінницької області  у 201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році.</w:t>
      </w:r>
    </w:p>
    <w:p w:rsidR="006F6EAE" w:rsidRDefault="006F6EAE" w:rsidP="00775A4A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</w:p>
    <w:p w:rsidR="00775A4A" w:rsidRDefault="00775A4A" w:rsidP="00775A4A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Відповідно до статистичних даних діяльності Господарського суду Вінницької області за 2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018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рік </w:t>
      </w:r>
      <w:r>
        <w:rPr>
          <w:rFonts w:ascii="Times New Roman" w:hAnsi="Times New Roman" w:cs="Times New Roman"/>
          <w:b/>
          <w:i w:val="0"/>
          <w:iCs w:val="0"/>
          <w:color w:val="000000"/>
          <w:spacing w:val="3"/>
          <w:sz w:val="24"/>
          <w:szCs w:val="24"/>
        </w:rPr>
        <w:t>надійшло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1032 заяви/справи, у порівнянні з 2017 роком таких заяв/справ було на 400 більше та становило 1432</w:t>
      </w:r>
      <w:r>
        <w:rPr>
          <w:rFonts w:ascii="Times New Roman" w:hAnsi="Times New Roman" w:cs="Times New Roman"/>
          <w:i w:val="0"/>
          <w:iCs w:val="0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</w:p>
    <w:p w:rsidR="00775A4A" w:rsidRDefault="00775A4A" w:rsidP="00775A4A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Протягом звітного періоду було </w:t>
      </w:r>
      <w:r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відмовлено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в прийнятті та направлено за підсудністю 46 позовних заяв (42 позови повернуто на підставі ст. 175 ГПК України та 4</w:t>
      </w:r>
      <w:r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надіслано за підсудністю на підставі ст. 31 ГПК України ), що на 13 менше ніж за 2017 рік (59, з яких 34 повернуто на підставі ст. 62 ГПК України та 25 направлено за підсудністю на підставі ст. 17 ГПК України);  кількість </w:t>
      </w:r>
      <w:r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повернутих заяв/справ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на підставі ст. 174 ГПК України протягом 2018  року становить 75, тоді як протягом 2017 року їх було 344, що на 269 більше.</w:t>
      </w:r>
    </w:p>
    <w:p w:rsidR="00775A4A" w:rsidRDefault="00775A4A" w:rsidP="00775A4A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Загалом судом на протязі 2018 року </w:t>
      </w:r>
      <w:r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прийнято до розгляду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911 заяв/справ, що на 117 менше порівняно з 2017 роком - 1029. </w:t>
      </w:r>
    </w:p>
    <w:p w:rsidR="00775A4A" w:rsidRDefault="00775A4A" w:rsidP="00775A4A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Господарським судом Вінницької області протягом 2018 року було </w:t>
      </w:r>
      <w:r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розглянуто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883 справи/заяви, що на 133 менше у порівнянні з аналогічним періодом минулого року (1016 справ/заяв), з яких:</w:t>
      </w:r>
    </w:p>
    <w:p w:rsidR="00775A4A" w:rsidRDefault="00775A4A" w:rsidP="00775A4A">
      <w:pPr>
        <w:numPr>
          <w:ilvl w:val="0"/>
          <w:numId w:val="1"/>
        </w:numPr>
        <w:tabs>
          <w:tab w:val="num" w:pos="1080"/>
        </w:tabs>
        <w:ind w:left="0"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справ позовного провадження та справ про банкрутство - 693,</w:t>
      </w:r>
    </w:p>
    <w:p w:rsidR="00775A4A" w:rsidRDefault="00775A4A" w:rsidP="00775A4A">
      <w:pPr>
        <w:numPr>
          <w:ilvl w:val="0"/>
          <w:numId w:val="1"/>
        </w:numPr>
        <w:tabs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заяв у справах про банкрутство - 50, </w:t>
      </w:r>
    </w:p>
    <w:p w:rsidR="00775A4A" w:rsidRDefault="00775A4A" w:rsidP="00775A4A">
      <w:pPr>
        <w:numPr>
          <w:ilvl w:val="0"/>
          <w:numId w:val="1"/>
        </w:numPr>
        <w:tabs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справ наказного провадження – 61,</w:t>
      </w:r>
    </w:p>
    <w:p w:rsidR="00775A4A" w:rsidRDefault="00775A4A" w:rsidP="00775A4A">
      <w:pPr>
        <w:numPr>
          <w:ilvl w:val="0"/>
          <w:numId w:val="1"/>
        </w:numPr>
        <w:tabs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скарг на дії чи бездіяльність органів державної виконавчої служби - 49,</w:t>
      </w:r>
    </w:p>
    <w:p w:rsidR="00775A4A" w:rsidRDefault="00775A4A" w:rsidP="00775A4A">
      <w:pPr>
        <w:numPr>
          <w:ilvl w:val="0"/>
          <w:numId w:val="1"/>
        </w:numPr>
        <w:tabs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 про відстрочку або розстрочку виконання судового рішення,  зміна способу та порядку виконання судового рішення – 30.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Слід зазначити, що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2018 року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до Господарського суду Вінницької області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загалом надійшло 2260 заяв (скарг, клопотань) різного характеру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справах позовного провадження та про банкрутство, з них 634 у справах про банкрутство.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2018 року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порівнянні із минулим роком зменшилась кількість винесених судом окремих ухвал в порядку ст. 246 ГПК України - з 17 до 2.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  <w:t xml:space="preserve">Структуру </w:t>
      </w:r>
      <w:r>
        <w:rPr>
          <w:rFonts w:ascii="Times New Roman" w:hAnsi="Times New Roman" w:cs="Times New Roman"/>
          <w:b/>
          <w:i w:val="0"/>
          <w:color w:val="000000"/>
          <w:kern w:val="20"/>
          <w:sz w:val="24"/>
          <w:szCs w:val="24"/>
          <w:u w:val="single"/>
        </w:rPr>
        <w:t>вирішених судом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  <w:t xml:space="preserve"> спорів скла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ли: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майнові спори, що виникають при виконанні господарських договорів та з інших підстав – 577 або 65,35% від загальної кількості розглянутих справ;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 справи про банкрутство - 82 або 9,29%;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 спори, що виникають із земельних відносин - 81 або 9,17%;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 спори, що виникають з інших недоговірних відносин - 76 або 8,61%;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спори, що виникають при укладенні, зміні, розірванні господарських договорів та визнанні їх недійсними - 41 або 4,64%;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спори між господарським товариством та його учасником, що виникають з корпоративних відносин - 22 або 2,49%;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highlight w:val="yellow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спори пов’язані із захистом права на об’єкт інтелектуальної власності – 4 або 0,45%.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Таким чином, найчисельнішу групу із розглянутих судом спорів склали майнові спори, що виникають при виконанні господарських договорів та з інших підстав (577). У порівнянні з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2017 роком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кількість цих спорів зменшилась на 40 справ/заяв (627 в 2017 році).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Слід відзначити, що загальна кількість розглянутих справ за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2018 рік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в порівнянні з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2017 роком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зменшилась за виключенням спорів між господарським товариством та його учасником, що виникають з корпоративних відносин та  спори пов’язані із захистом права на об’єкт інтелектуальної власності.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Так,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2018 році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було розглянуто 76 спорів, що виникають з інших недоговірних відносин,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2017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році – 92; 81 спір, що виникають із земельних відносин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2018 році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2017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році – 132;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lastRenderedPageBreak/>
        <w:t xml:space="preserve">розглянуто 49 спорів, що виникають при укладенні, зміні, розірванні господарських договорів та визнанні їх недійсними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2017 році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тоді як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2018 році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- 41; 103 заяви розглянуто у справах про банкрутство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2017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році,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2018 року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- 82.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звітного періоду до суду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надійшло 74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справи/заяви, які подані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прокурорами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що в порівняні з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2017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роком на 28 менше (102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2017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році).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Із поданих заяв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відмовлених в прийнятті - 2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(1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2017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році),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повернуто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на підставі 174 ГПК України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5 заяв/справ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(24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2017 року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Отже,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2018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році Г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осподарським судом Вінницької області прийнято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до розгляду 67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заяв/справ, що на 10 заяв/справ менше в порівняні з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2017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роком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(77).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Слід зазначити, що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2018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судом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розглянуто загалом 75 справ за участю прокурорів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, з яких у позовному провадженні розглянуто 57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справ та 18 заяв про відстрочку, розстрочку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зміну способу виконання; скарг на дії органів ДВС,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що аналогічно з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2017 </w:t>
      </w:r>
      <w:r>
        <w:rPr>
          <w:rFonts w:ascii="Times New Roman" w:hAnsi="Times New Roman" w:cs="Times New Roman"/>
          <w:i w:val="0"/>
          <w:sz w:val="24"/>
          <w:szCs w:val="24"/>
        </w:rPr>
        <w:t>роком (68, з яких 61 розглянуто в позовному провадженні та 7 заяв про відстрочку, розстрочку, зміну способу виконання; скарги на дії органів ДВС).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За результатами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розгляду даних справ судом у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році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задоволено повністю чи частково 46 справ (40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2017 р</w:t>
      </w:r>
      <w:r>
        <w:rPr>
          <w:rFonts w:ascii="Times New Roman" w:hAnsi="Times New Roman" w:cs="Times New Roman"/>
          <w:i w:val="0"/>
          <w:kern w:val="20"/>
          <w:sz w:val="24"/>
          <w:szCs w:val="24"/>
        </w:rPr>
        <w:t>оку</w:t>
      </w:r>
      <w:r>
        <w:rPr>
          <w:rFonts w:ascii="Times New Roman" w:hAnsi="Times New Roman" w:cs="Times New Roman"/>
          <w:i w:val="0"/>
          <w:sz w:val="24"/>
          <w:szCs w:val="24"/>
        </w:rPr>
        <w:t>); відмовлено повністю в задоволенні 18 справ (16 протягом 2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017 </w:t>
      </w:r>
      <w:r>
        <w:rPr>
          <w:rFonts w:ascii="Times New Roman" w:hAnsi="Times New Roman" w:cs="Times New Roman"/>
          <w:i w:val="0"/>
          <w:kern w:val="20"/>
          <w:sz w:val="24"/>
          <w:szCs w:val="24"/>
        </w:rPr>
        <w:t>року</w:t>
      </w:r>
      <w:r>
        <w:rPr>
          <w:rFonts w:ascii="Times New Roman" w:hAnsi="Times New Roman" w:cs="Times New Roman"/>
          <w:i w:val="0"/>
          <w:sz w:val="24"/>
          <w:szCs w:val="24"/>
        </w:rPr>
        <w:t>); закрито провадження щодо 10 справ (в 9 справах припинено провадження 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році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) та залишено без розгляду 1 (3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2017</w:t>
      </w:r>
      <w:r>
        <w:rPr>
          <w:rFonts w:ascii="Times New Roman" w:hAnsi="Times New Roman" w:cs="Times New Roman"/>
          <w:i w:val="0"/>
          <w:kern w:val="20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Прокурори зверталися з позовами, які пов’язані: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орендними правовідносинами – 21,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лізинг – 2,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інші спори про право власності – 6,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відшкодування шкоди, збитків – 16,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усунення порушень прав власника – 6,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визнання права власності на земельну ділянку – 1,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визнання незаконним акту, що порушує право власності на земельну ділянку – 6,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пов’язаних з банкрутством – 2,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інші – 15. 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Якщо проаналізувати кількість розглянутих справ за участю прокурора, то слід відмітити, що їх  кількість в порівнянні з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2017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роком збільшилась.</w:t>
      </w:r>
    </w:p>
    <w:p w:rsidR="00775A4A" w:rsidRDefault="00775A4A" w:rsidP="00775A4A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2018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року прокурори звертались з позовами в інтересах держави в особі Головного управління Держгеокадастру у Вінницькій області, Вінницьких районних державний адміністрацій та обласної державної адміністрації, сільських та селищних рад, Вінницької міської ради, тощо. Відповідачами у справах були товариства різної форми власності, фізичні особи - підприємці, приватні підприємства, сільські та селищні ради тощо.</w:t>
      </w:r>
    </w:p>
    <w:p w:rsidR="006B2DDD" w:rsidRDefault="006B2DDD"/>
    <w:sectPr w:rsidR="006B2D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4E3"/>
    <w:multiLevelType w:val="hybridMultilevel"/>
    <w:tmpl w:val="B3A8A942"/>
    <w:lvl w:ilvl="0" w:tplc="9E4C6C22">
      <w:start w:val="88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C"/>
    <w:rsid w:val="00313DEC"/>
    <w:rsid w:val="006B2DDD"/>
    <w:rsid w:val="006F6EAE"/>
    <w:rsid w:val="0077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2515"/>
  <w15:chartTrackingRefBased/>
  <w15:docId w15:val="{E28E3A58-C5A9-4F0F-AD0A-8EE0DC4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Олеся Володимирівна</dc:creator>
  <cp:keywords/>
  <dc:description/>
  <cp:lastModifiedBy>Слободян Олеся Володимирівна</cp:lastModifiedBy>
  <cp:revision>5</cp:revision>
  <dcterms:created xsi:type="dcterms:W3CDTF">2020-07-17T12:27:00Z</dcterms:created>
  <dcterms:modified xsi:type="dcterms:W3CDTF">2020-07-17T12:28:00Z</dcterms:modified>
</cp:coreProperties>
</file>