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6A" w:rsidRPr="00A61507" w:rsidRDefault="00507F6A" w:rsidP="00507F6A">
      <w:pPr>
        <w:jc w:val="right"/>
        <w:rPr>
          <w:sz w:val="24"/>
          <w:szCs w:val="24"/>
          <w:u w:val="single"/>
          <w:lang w:val="uk-UA"/>
        </w:rPr>
      </w:pPr>
      <w:r w:rsidRPr="00A61507"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-21590</wp:posOffset>
            </wp:positionV>
            <wp:extent cx="540000" cy="723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F6A" w:rsidRPr="00A61507" w:rsidRDefault="00507F6A" w:rsidP="00507F6A">
      <w:pPr>
        <w:jc w:val="center"/>
        <w:rPr>
          <w:sz w:val="24"/>
          <w:szCs w:val="24"/>
          <w:u w:val="single"/>
          <w:lang w:val="uk-UA"/>
        </w:rPr>
      </w:pPr>
    </w:p>
    <w:p w:rsidR="00507F6A" w:rsidRPr="00A61507" w:rsidRDefault="00507F6A" w:rsidP="00507F6A">
      <w:pPr>
        <w:jc w:val="right"/>
        <w:rPr>
          <w:sz w:val="24"/>
          <w:szCs w:val="24"/>
          <w:u w:val="single"/>
          <w:lang w:val="uk-UA"/>
        </w:rPr>
      </w:pPr>
    </w:p>
    <w:p w:rsidR="00507F6A" w:rsidRDefault="00507F6A" w:rsidP="00507F6A">
      <w:pPr>
        <w:jc w:val="center"/>
        <w:rPr>
          <w:lang w:val="uk-UA"/>
        </w:rPr>
      </w:pPr>
      <w:r w:rsidRPr="00A61507">
        <w:rPr>
          <w:lang w:val="uk-UA"/>
        </w:rPr>
        <w:t xml:space="preserve"> </w:t>
      </w:r>
    </w:p>
    <w:p w:rsidR="008C1F0E" w:rsidRPr="00A61507" w:rsidRDefault="008C1F0E" w:rsidP="00507F6A">
      <w:pPr>
        <w:jc w:val="center"/>
        <w:rPr>
          <w:lang w:val="uk-UA"/>
        </w:rPr>
      </w:pPr>
    </w:p>
    <w:p w:rsidR="00507F6A" w:rsidRPr="00A61507" w:rsidRDefault="00507F6A" w:rsidP="00507F6A">
      <w:pPr>
        <w:pStyle w:val="a5"/>
        <w:spacing w:line="360" w:lineRule="auto"/>
        <w:rPr>
          <w:szCs w:val="32"/>
        </w:rPr>
      </w:pPr>
      <w:r w:rsidRPr="00A61507">
        <w:rPr>
          <w:szCs w:val="32"/>
        </w:rPr>
        <w:t>ПРИДНІПРОВСЬКИЙ РАЙОННИЙ СУД МІСТА ЧЕРКАСИ</w:t>
      </w:r>
    </w:p>
    <w:p w:rsidR="00507F6A" w:rsidRPr="00A61507" w:rsidRDefault="00507F6A" w:rsidP="00507F6A">
      <w:pPr>
        <w:spacing w:line="360" w:lineRule="auto"/>
        <w:jc w:val="center"/>
        <w:rPr>
          <w:noProof/>
          <w:lang w:val="uk-UA"/>
        </w:rPr>
      </w:pPr>
      <w:r w:rsidRPr="00A61507">
        <w:rPr>
          <w:noProof/>
          <w:lang w:val="uk-UA"/>
        </w:rPr>
        <w:t xml:space="preserve">вул.Гоголя, </w:t>
      </w:r>
      <w:smartTag w:uri="urn:schemas-microsoft-com:office:smarttags" w:element="metricconverter">
        <w:smartTagPr>
          <w:attr w:name="ProductID" w:val="316, м"/>
        </w:smartTagPr>
        <w:r w:rsidRPr="00A61507">
          <w:rPr>
            <w:noProof/>
            <w:lang w:val="uk-UA"/>
          </w:rPr>
          <w:t>316, м</w:t>
        </w:r>
      </w:smartTag>
      <w:r w:rsidRPr="00A61507">
        <w:rPr>
          <w:noProof/>
          <w:lang w:val="uk-UA"/>
        </w:rPr>
        <w:t>.Черкаси, 18015, тел./факс (0472) 37-30-76,</w:t>
      </w:r>
    </w:p>
    <w:p w:rsidR="00507F6A" w:rsidRPr="00A61507" w:rsidRDefault="00507F6A" w:rsidP="00507F6A">
      <w:pPr>
        <w:spacing w:line="360" w:lineRule="auto"/>
        <w:jc w:val="center"/>
        <w:rPr>
          <w:sz w:val="32"/>
          <w:szCs w:val="32"/>
          <w:lang w:val="uk-UA"/>
        </w:rPr>
      </w:pPr>
      <w:r w:rsidRPr="00A61507">
        <w:rPr>
          <w:noProof/>
          <w:lang w:val="uk-UA"/>
        </w:rPr>
        <w:t>E-mail: inbox@pp.ck.court.gov.ua, Web: http://www.pp.ck.court.gov.ua, Код ЄДРПОУ 02887835</w:t>
      </w:r>
    </w:p>
    <w:p w:rsidR="00507F6A" w:rsidRPr="00A61507" w:rsidRDefault="00507F6A" w:rsidP="00507F6A">
      <w:pPr>
        <w:pBdr>
          <w:top w:val="thinThickThinSmallGap" w:sz="24" w:space="2" w:color="auto"/>
        </w:pBdr>
        <w:jc w:val="center"/>
        <w:rPr>
          <w:sz w:val="24"/>
          <w:szCs w:val="24"/>
          <w:lang w:val="uk-UA"/>
        </w:rPr>
      </w:pPr>
    </w:p>
    <w:p w:rsidR="00507F6A" w:rsidRPr="00A61507" w:rsidRDefault="00507F6A" w:rsidP="00507F6A">
      <w:pPr>
        <w:pStyle w:val="1"/>
        <w:rPr>
          <w:szCs w:val="28"/>
        </w:rPr>
      </w:pPr>
      <w:r w:rsidRPr="00A61507">
        <w:rPr>
          <w:szCs w:val="28"/>
        </w:rPr>
        <w:t xml:space="preserve">Н А К А З  </w:t>
      </w:r>
    </w:p>
    <w:p w:rsidR="00507F6A" w:rsidRPr="00A61507" w:rsidRDefault="00507F6A" w:rsidP="00507F6A">
      <w:pPr>
        <w:jc w:val="center"/>
        <w:rPr>
          <w:sz w:val="24"/>
          <w:szCs w:val="24"/>
          <w:lang w:val="uk-UA"/>
        </w:rPr>
      </w:pPr>
    </w:p>
    <w:p w:rsidR="00507F6A" w:rsidRPr="008C1F0E" w:rsidRDefault="002D66D1" w:rsidP="00507F6A">
      <w:pPr>
        <w:jc w:val="both"/>
        <w:rPr>
          <w:sz w:val="28"/>
          <w:szCs w:val="28"/>
          <w:lang w:val="uk-UA"/>
        </w:rPr>
      </w:pPr>
      <w:r w:rsidRPr="008C1F0E">
        <w:rPr>
          <w:sz w:val="28"/>
          <w:szCs w:val="28"/>
          <w:lang w:val="uk-UA"/>
        </w:rPr>
        <w:t>11</w:t>
      </w:r>
      <w:r w:rsidR="00507F6A" w:rsidRPr="008C1F0E">
        <w:rPr>
          <w:sz w:val="28"/>
          <w:szCs w:val="28"/>
          <w:lang w:val="uk-UA"/>
        </w:rPr>
        <w:t xml:space="preserve"> </w:t>
      </w:r>
      <w:r w:rsidRPr="008C1F0E">
        <w:rPr>
          <w:sz w:val="28"/>
          <w:szCs w:val="28"/>
          <w:lang w:val="uk-UA"/>
        </w:rPr>
        <w:t>листопада</w:t>
      </w:r>
      <w:r w:rsidR="00507F6A" w:rsidRPr="008C1F0E">
        <w:rPr>
          <w:sz w:val="28"/>
          <w:szCs w:val="28"/>
          <w:lang w:val="uk-UA"/>
        </w:rPr>
        <w:t xml:space="preserve"> 2020 року                                                                               </w:t>
      </w:r>
      <w:r w:rsidR="00507F6A" w:rsidRPr="008C1F0E">
        <w:rPr>
          <w:b/>
          <w:sz w:val="28"/>
          <w:szCs w:val="28"/>
          <w:lang w:val="uk-UA"/>
        </w:rPr>
        <w:t>№</w:t>
      </w:r>
      <w:r w:rsidR="00507F6A" w:rsidRPr="008C1F0E">
        <w:rPr>
          <w:sz w:val="28"/>
          <w:szCs w:val="28"/>
          <w:lang w:val="uk-UA"/>
        </w:rPr>
        <w:t xml:space="preserve">  </w:t>
      </w:r>
      <w:r w:rsidRPr="008C1F0E">
        <w:rPr>
          <w:sz w:val="28"/>
          <w:szCs w:val="28"/>
          <w:lang w:val="uk-UA"/>
        </w:rPr>
        <w:t>37</w:t>
      </w:r>
      <w:r w:rsidR="00507F6A" w:rsidRPr="008C1F0E">
        <w:rPr>
          <w:sz w:val="28"/>
          <w:szCs w:val="28"/>
          <w:lang w:val="uk-UA"/>
        </w:rPr>
        <w:t xml:space="preserve"> - з</w:t>
      </w:r>
    </w:p>
    <w:p w:rsidR="00507F6A" w:rsidRPr="008C1F0E" w:rsidRDefault="00507F6A" w:rsidP="00507F6A">
      <w:pPr>
        <w:rPr>
          <w:sz w:val="24"/>
          <w:szCs w:val="24"/>
          <w:lang w:val="uk-UA"/>
        </w:rPr>
      </w:pPr>
      <w:r w:rsidRPr="008C1F0E">
        <w:rPr>
          <w:i/>
          <w:sz w:val="24"/>
          <w:szCs w:val="24"/>
          <w:lang w:val="uk-UA"/>
        </w:rPr>
        <w:t xml:space="preserve">  </w:t>
      </w:r>
    </w:p>
    <w:p w:rsidR="00A61507" w:rsidRPr="008C1F0E" w:rsidRDefault="00A61507" w:rsidP="00A61507">
      <w:pPr>
        <w:shd w:val="clear" w:color="auto" w:fill="FFFFFF"/>
        <w:ind w:right="5290"/>
        <w:rPr>
          <w:b/>
          <w:bCs/>
          <w:sz w:val="24"/>
          <w:szCs w:val="24"/>
          <w:lang w:val="uk-UA" w:eastAsia="uk-UA"/>
        </w:rPr>
      </w:pPr>
      <w:r w:rsidRPr="008C1F0E">
        <w:rPr>
          <w:b/>
          <w:bCs/>
          <w:sz w:val="24"/>
          <w:szCs w:val="24"/>
          <w:lang w:val="uk-UA" w:eastAsia="uk-UA"/>
        </w:rPr>
        <w:t xml:space="preserve">Про особливий режим роботи Придніпровського районного </w:t>
      </w:r>
    </w:p>
    <w:p w:rsidR="00A61507" w:rsidRPr="008C1F0E" w:rsidRDefault="00A61507" w:rsidP="00A61507">
      <w:pPr>
        <w:shd w:val="clear" w:color="auto" w:fill="FFFFFF"/>
        <w:ind w:right="5290"/>
        <w:rPr>
          <w:sz w:val="24"/>
          <w:szCs w:val="24"/>
          <w:lang w:val="uk-UA" w:eastAsia="uk-UA"/>
        </w:rPr>
      </w:pPr>
      <w:r w:rsidRPr="008C1F0E">
        <w:rPr>
          <w:b/>
          <w:bCs/>
          <w:sz w:val="24"/>
          <w:szCs w:val="24"/>
          <w:lang w:val="uk-UA" w:eastAsia="uk-UA"/>
        </w:rPr>
        <w:t xml:space="preserve">суду м. Черкаси </w:t>
      </w:r>
    </w:p>
    <w:p w:rsidR="00A61507" w:rsidRPr="008C1F0E" w:rsidRDefault="00A61507" w:rsidP="00A61507">
      <w:pPr>
        <w:shd w:val="clear" w:color="auto" w:fill="FFFFFF"/>
        <w:ind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 </w:t>
      </w:r>
    </w:p>
    <w:p w:rsidR="00A61507" w:rsidRPr="008C1F0E" w:rsidRDefault="00501E9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/>
        </w:rPr>
        <w:t>В</w:t>
      </w:r>
      <w:r w:rsidR="00A61507" w:rsidRPr="008C1F0E">
        <w:rPr>
          <w:sz w:val="24"/>
          <w:szCs w:val="24"/>
          <w:lang w:val="uk-UA" w:eastAsia="uk-UA"/>
        </w:rPr>
        <w:t xml:space="preserve">ідповідно до Закону України «Про захист населення від інфекційних хвороб», Закону України </w:t>
      </w:r>
      <w:r w:rsidR="00A61507" w:rsidRPr="008C1F0E">
        <w:rPr>
          <w:sz w:val="24"/>
          <w:szCs w:val="27"/>
          <w:shd w:val="clear" w:color="auto" w:fill="FFFFFF"/>
          <w:lang w:val="uk-UA"/>
        </w:rPr>
        <w:t xml:space="preserve">«Про внесення змін до деяких законодавчих актів України, спрямованих на забезпечення додаткових соціальних та економічних гарантій у зв'язку з поширенням коронавірусної хвороби (COVID-19)» від 30.03.2020 № 540-IX, </w:t>
      </w:r>
      <w:r w:rsidR="00A61507" w:rsidRPr="008C1F0E">
        <w:rPr>
          <w:sz w:val="24"/>
          <w:szCs w:val="24"/>
          <w:lang w:val="uk-UA" w:eastAsia="uk-UA"/>
        </w:rPr>
        <w:t>постанови Кабінету Міністрів України від 20.05.2020 №392 «</w:t>
      </w:r>
      <w:r w:rsidR="00A61507" w:rsidRPr="008C1F0E">
        <w:rPr>
          <w:bCs/>
          <w:sz w:val="24"/>
          <w:szCs w:val="24"/>
          <w:shd w:val="clear" w:color="auto" w:fill="FFFFFF"/>
          <w:lang w:val="uk-UA"/>
        </w:rPr>
        <w:t>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</w:t>
      </w:r>
      <w:r w:rsidR="00A61507" w:rsidRPr="008C1F0E">
        <w:rPr>
          <w:sz w:val="24"/>
          <w:szCs w:val="24"/>
          <w:lang w:val="uk-UA" w:eastAsia="uk-UA"/>
        </w:rPr>
        <w:t>»</w:t>
      </w:r>
      <w:r w:rsidR="000E3FE6" w:rsidRPr="008C1F0E">
        <w:rPr>
          <w:sz w:val="24"/>
          <w:szCs w:val="24"/>
          <w:lang w:val="uk-UA" w:eastAsia="uk-UA"/>
        </w:rPr>
        <w:t xml:space="preserve">, </w:t>
      </w:r>
      <w:r w:rsidRPr="008C1F0E">
        <w:rPr>
          <w:sz w:val="24"/>
          <w:szCs w:val="24"/>
          <w:lang w:val="uk-UA" w:eastAsia="uk-UA"/>
        </w:rPr>
        <w:t xml:space="preserve">Протоколу зборів суддів № 25 від 11.11.2020, </w:t>
      </w:r>
      <w:r w:rsidR="000E3FE6" w:rsidRPr="008C1F0E">
        <w:rPr>
          <w:sz w:val="24"/>
          <w:szCs w:val="24"/>
          <w:lang w:val="uk-UA" w:eastAsia="uk-UA"/>
        </w:rPr>
        <w:t xml:space="preserve">у </w:t>
      </w:r>
      <w:r w:rsidR="000E3FE6" w:rsidRPr="008C1F0E">
        <w:rPr>
          <w:sz w:val="24"/>
          <w:szCs w:val="24"/>
          <w:lang w:val="uk-UA"/>
        </w:rPr>
        <w:t xml:space="preserve">зв’язку із збільшенням кількості захворюваності гострими респіраторними інфекціями, в тому числі лабораторно підтвердженими випадками захворювання на </w:t>
      </w:r>
      <w:r w:rsidR="000E3FE6" w:rsidRPr="008C1F0E">
        <w:rPr>
          <w:sz w:val="24"/>
          <w:szCs w:val="24"/>
        </w:rPr>
        <w:t>COVID</w:t>
      </w:r>
      <w:r w:rsidR="000E3FE6" w:rsidRPr="008C1F0E">
        <w:rPr>
          <w:sz w:val="24"/>
          <w:szCs w:val="24"/>
          <w:lang w:val="uk-UA"/>
        </w:rPr>
        <w:t>-19 працівників апарату Придніпровського районного суду м. Черкаси,</w:t>
      </w:r>
      <w:r w:rsidRPr="008C1F0E">
        <w:rPr>
          <w:sz w:val="24"/>
          <w:szCs w:val="24"/>
          <w:lang w:val="uk-UA"/>
        </w:rPr>
        <w:t xml:space="preserve"> та з метою запобігання розповсюдженню особливо небезпечного вірусного захворювання серед працівників та відвідувачів суду в Придніпровському районному суді </w:t>
      </w:r>
      <w:r w:rsidR="008A0FDE" w:rsidRPr="008C1F0E">
        <w:rPr>
          <w:sz w:val="24"/>
          <w:szCs w:val="24"/>
          <w:lang w:val="uk-UA"/>
        </w:rPr>
        <w:t xml:space="preserve">  </w:t>
      </w:r>
      <w:r w:rsidRPr="008C1F0E">
        <w:rPr>
          <w:sz w:val="24"/>
          <w:szCs w:val="24"/>
          <w:lang w:val="uk-UA"/>
        </w:rPr>
        <w:t>м. Черкаси,</w:t>
      </w:r>
      <w:r w:rsidR="000E3FE6" w:rsidRPr="008C1F0E">
        <w:rPr>
          <w:sz w:val="24"/>
          <w:szCs w:val="24"/>
          <w:lang w:val="uk-UA"/>
        </w:rPr>
        <w:t>-</w:t>
      </w:r>
    </w:p>
    <w:p w:rsidR="00A61507" w:rsidRPr="00A61507" w:rsidRDefault="00A61507" w:rsidP="00A61507">
      <w:pPr>
        <w:shd w:val="clear" w:color="auto" w:fill="FFFFFF"/>
        <w:ind w:right="40" w:firstLine="851"/>
        <w:jc w:val="both"/>
        <w:rPr>
          <w:rFonts w:ascii="HelveticaNeueCyr-Roman" w:hAnsi="HelveticaNeueCyr-Roman"/>
          <w:sz w:val="24"/>
          <w:szCs w:val="24"/>
          <w:lang w:val="uk-UA" w:eastAsia="uk-UA"/>
        </w:rPr>
      </w:pPr>
    </w:p>
    <w:p w:rsidR="00A61507" w:rsidRPr="008C1F0E" w:rsidRDefault="00A61507" w:rsidP="00A61507">
      <w:pPr>
        <w:shd w:val="clear" w:color="auto" w:fill="FFFFFF"/>
        <w:rPr>
          <w:b/>
          <w:bCs/>
          <w:sz w:val="24"/>
          <w:szCs w:val="24"/>
          <w:lang w:val="uk-UA" w:eastAsia="uk-UA"/>
        </w:rPr>
      </w:pPr>
      <w:r w:rsidRPr="008C1F0E">
        <w:rPr>
          <w:b/>
          <w:bCs/>
          <w:sz w:val="24"/>
          <w:szCs w:val="24"/>
          <w:lang w:val="uk-UA" w:eastAsia="uk-UA"/>
        </w:rPr>
        <w:t>НАКАЗУЮ :</w:t>
      </w:r>
    </w:p>
    <w:p w:rsidR="00CE4FF2" w:rsidRPr="008C1F0E" w:rsidRDefault="00CE4FF2" w:rsidP="00A61507">
      <w:pPr>
        <w:shd w:val="clear" w:color="auto" w:fill="FFFFFF"/>
        <w:rPr>
          <w:b/>
          <w:bCs/>
          <w:sz w:val="24"/>
          <w:szCs w:val="24"/>
          <w:lang w:val="uk-UA" w:eastAsia="uk-UA"/>
        </w:rPr>
      </w:pPr>
    </w:p>
    <w:p w:rsidR="00CE4FF2" w:rsidRPr="008C1F0E" w:rsidRDefault="00CE4FF2" w:rsidP="00A61507">
      <w:pPr>
        <w:shd w:val="clear" w:color="auto" w:fill="FFFFFF"/>
        <w:rPr>
          <w:b/>
          <w:bCs/>
          <w:sz w:val="24"/>
          <w:szCs w:val="24"/>
          <w:lang w:val="uk-UA" w:eastAsia="uk-UA"/>
        </w:rPr>
      </w:pPr>
      <w:r w:rsidRPr="008C1F0E">
        <w:rPr>
          <w:b/>
          <w:bCs/>
          <w:sz w:val="24"/>
          <w:szCs w:val="24"/>
          <w:lang w:val="uk-UA" w:eastAsia="uk-UA"/>
        </w:rPr>
        <w:t>ТИМЧАСОВО</w:t>
      </w:r>
      <w:r w:rsidR="00376ECB" w:rsidRPr="008C1F0E">
        <w:rPr>
          <w:b/>
          <w:bCs/>
          <w:sz w:val="24"/>
          <w:szCs w:val="24"/>
          <w:lang w:val="uk-UA" w:eastAsia="uk-UA"/>
        </w:rPr>
        <w:t>, починаючи з 11 листопада 2020 року</w:t>
      </w:r>
      <w:r w:rsidRPr="008C1F0E">
        <w:rPr>
          <w:b/>
          <w:bCs/>
          <w:sz w:val="24"/>
          <w:szCs w:val="24"/>
          <w:lang w:val="uk-UA" w:eastAsia="uk-UA"/>
        </w:rPr>
        <w:t>:</w:t>
      </w:r>
    </w:p>
    <w:p w:rsidR="00376ECB" w:rsidRPr="008C1F0E" w:rsidRDefault="00376ECB" w:rsidP="00A61507">
      <w:pPr>
        <w:shd w:val="clear" w:color="auto" w:fill="FFFFFF"/>
        <w:rPr>
          <w:b/>
          <w:bCs/>
          <w:sz w:val="24"/>
          <w:szCs w:val="24"/>
          <w:lang w:val="uk-UA" w:eastAsia="uk-UA"/>
        </w:rPr>
      </w:pP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1. Всім працівникам суду дотримуватись наступних рекомендацій щодо реагування на СОVID-19 та його профілактики: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- при прояві симптомів гострих респіраторних захворювань</w:t>
      </w:r>
      <w:r w:rsidR="00CE4FF2" w:rsidRPr="008C1F0E">
        <w:rPr>
          <w:sz w:val="24"/>
          <w:szCs w:val="24"/>
          <w:lang w:val="uk-UA" w:eastAsia="uk-UA"/>
        </w:rPr>
        <w:t>,</w:t>
      </w:r>
      <w:r w:rsidRPr="008C1F0E">
        <w:rPr>
          <w:sz w:val="24"/>
          <w:szCs w:val="24"/>
          <w:lang w:val="uk-UA" w:eastAsia="uk-UA"/>
        </w:rPr>
        <w:t xml:space="preserve"> </w:t>
      </w:r>
      <w:r w:rsidR="00501E97" w:rsidRPr="008C1F0E">
        <w:rPr>
          <w:sz w:val="24"/>
          <w:szCs w:val="24"/>
          <w:lang w:val="uk-UA" w:eastAsia="uk-UA"/>
        </w:rPr>
        <w:t xml:space="preserve">також у випадку прямого контакту з особою в якої лабораторно підтверджено </w:t>
      </w:r>
      <w:r w:rsidR="00501E97" w:rsidRPr="008C1F0E">
        <w:rPr>
          <w:sz w:val="24"/>
          <w:szCs w:val="24"/>
          <w:lang w:val="uk-UA"/>
        </w:rPr>
        <w:t>випад</w:t>
      </w:r>
      <w:r w:rsidR="00CE4FF2" w:rsidRPr="008C1F0E">
        <w:rPr>
          <w:sz w:val="24"/>
          <w:szCs w:val="24"/>
          <w:lang w:val="uk-UA"/>
        </w:rPr>
        <w:t>о</w:t>
      </w:r>
      <w:r w:rsidR="00501E97" w:rsidRPr="008C1F0E">
        <w:rPr>
          <w:sz w:val="24"/>
          <w:szCs w:val="24"/>
          <w:lang w:val="uk-UA"/>
        </w:rPr>
        <w:t xml:space="preserve">к захворювання на </w:t>
      </w:r>
      <w:r w:rsidR="00501E97" w:rsidRPr="008C1F0E">
        <w:rPr>
          <w:sz w:val="24"/>
          <w:szCs w:val="24"/>
        </w:rPr>
        <w:t>COVID</w:t>
      </w:r>
      <w:r w:rsidR="00501E97" w:rsidRPr="008C1F0E">
        <w:rPr>
          <w:sz w:val="24"/>
          <w:szCs w:val="24"/>
          <w:lang w:val="uk-UA"/>
        </w:rPr>
        <w:t>-19</w:t>
      </w:r>
      <w:r w:rsidR="00CE4FF2" w:rsidRPr="008C1F0E">
        <w:rPr>
          <w:sz w:val="24"/>
          <w:szCs w:val="24"/>
          <w:lang w:val="uk-UA"/>
        </w:rPr>
        <w:t>,</w:t>
      </w:r>
      <w:r w:rsidR="00501E97" w:rsidRPr="008C1F0E">
        <w:rPr>
          <w:sz w:val="24"/>
          <w:szCs w:val="24"/>
          <w:lang w:val="uk-UA"/>
        </w:rPr>
        <w:t xml:space="preserve"> </w:t>
      </w:r>
      <w:r w:rsidR="00501E97" w:rsidRPr="008C1F0E">
        <w:rPr>
          <w:sz w:val="24"/>
          <w:szCs w:val="24"/>
          <w:lang w:val="uk-UA" w:eastAsia="uk-UA"/>
        </w:rPr>
        <w:t xml:space="preserve"> </w:t>
      </w:r>
      <w:r w:rsidRPr="008C1F0E">
        <w:rPr>
          <w:sz w:val="24"/>
          <w:szCs w:val="24"/>
          <w:lang w:val="uk-UA" w:eastAsia="uk-UA"/>
        </w:rPr>
        <w:t>вжити заходів щодо самоізоляції, в телефонному режимі повідомити про свій стан здоров'я відповідну установу охорони здоров'я</w:t>
      </w:r>
      <w:r w:rsidR="00CE4FF2" w:rsidRPr="008C1F0E">
        <w:rPr>
          <w:sz w:val="24"/>
          <w:szCs w:val="24"/>
          <w:lang w:val="uk-UA" w:eastAsia="uk-UA"/>
        </w:rPr>
        <w:t>,</w:t>
      </w:r>
      <w:r w:rsidRPr="008C1F0E">
        <w:rPr>
          <w:sz w:val="24"/>
          <w:szCs w:val="24"/>
          <w:lang w:val="uk-UA" w:eastAsia="uk-UA"/>
        </w:rPr>
        <w:t xml:space="preserve"> </w:t>
      </w:r>
      <w:r w:rsidR="00CE4FF2" w:rsidRPr="008C1F0E">
        <w:rPr>
          <w:sz w:val="24"/>
          <w:szCs w:val="24"/>
          <w:lang w:val="uk-UA" w:eastAsia="uk-UA"/>
        </w:rPr>
        <w:t>голову суду та/або керівника апарату</w:t>
      </w:r>
      <w:r w:rsidRPr="008C1F0E">
        <w:rPr>
          <w:sz w:val="24"/>
          <w:szCs w:val="24"/>
          <w:lang w:val="uk-UA" w:eastAsia="uk-UA"/>
        </w:rPr>
        <w:t>;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- часто обробляти руки дезінфекційними спиртовмісними засобами або мити руки з милом (не менше 20 секунд);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- проводити провітрювання приміщення протягом всього робочого дня не менше 30 хвилин кожні 2 години.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2. Рекомендувати громадянам, суб’єктам владним повноважень та іншим особам: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/>
        </w:rPr>
      </w:pPr>
      <w:r w:rsidRPr="008C1F0E">
        <w:rPr>
          <w:sz w:val="24"/>
          <w:szCs w:val="24"/>
          <w:lang w:val="uk-UA" w:eastAsia="uk-UA"/>
        </w:rPr>
        <w:t xml:space="preserve">- усі документи (позовні заяви, заяви, скарги, відзиви, пояснення, клопотання тощо) надавати суду </w:t>
      </w:r>
      <w:r w:rsidRPr="008C1F0E">
        <w:rPr>
          <w:rStyle w:val="11"/>
          <w:szCs w:val="24"/>
          <w:lang w:val="uk-UA"/>
        </w:rPr>
        <w:t xml:space="preserve">поштою, електронною поштою </w:t>
      </w:r>
      <w:r w:rsidRPr="008C1F0E">
        <w:rPr>
          <w:noProof/>
          <w:sz w:val="24"/>
          <w:szCs w:val="24"/>
          <w:lang w:val="uk-UA"/>
        </w:rPr>
        <w:t>inbox@pp.ck.court.gov.ua</w:t>
      </w:r>
      <w:r w:rsidRPr="008C1F0E">
        <w:rPr>
          <w:rStyle w:val="11"/>
          <w:szCs w:val="24"/>
          <w:lang w:val="uk-UA"/>
        </w:rPr>
        <w:t xml:space="preserve"> </w:t>
      </w:r>
      <w:r w:rsidRPr="008C1F0E">
        <w:rPr>
          <w:rStyle w:val="FontStyle13"/>
          <w:sz w:val="24"/>
          <w:szCs w:val="24"/>
          <w:lang w:val="uk-UA"/>
        </w:rPr>
        <w:t>або за допомогою сервісу «Електронний суд»</w:t>
      </w:r>
      <w:r w:rsidR="00A83802">
        <w:rPr>
          <w:rStyle w:val="FontStyle13"/>
          <w:sz w:val="24"/>
          <w:szCs w:val="24"/>
          <w:lang w:val="uk-UA"/>
        </w:rPr>
        <w:t>, або через скриньку, встановлену на 1 поверсі приміщення суду</w:t>
      </w:r>
      <w:r w:rsidRPr="008C1F0E">
        <w:rPr>
          <w:rStyle w:val="FontStyle13"/>
          <w:sz w:val="24"/>
          <w:szCs w:val="24"/>
          <w:lang w:val="uk-UA"/>
        </w:rPr>
        <w:t>;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rStyle w:val="FontStyle13"/>
          <w:sz w:val="24"/>
          <w:szCs w:val="24"/>
          <w:lang w:val="uk-UA"/>
        </w:rPr>
      </w:pPr>
      <w:r w:rsidRPr="008C1F0E">
        <w:rPr>
          <w:rStyle w:val="FontStyle13"/>
          <w:sz w:val="24"/>
          <w:szCs w:val="24"/>
          <w:lang w:val="uk-UA"/>
        </w:rPr>
        <w:t>- подавати до суду заяви про розгляд справ у їхній відсутності за наявними в справі матеріалами;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rStyle w:val="FontStyle13"/>
          <w:sz w:val="24"/>
          <w:szCs w:val="24"/>
          <w:lang w:val="uk-UA"/>
        </w:rPr>
      </w:pPr>
      <w:r w:rsidRPr="008C1F0E">
        <w:rPr>
          <w:rStyle w:val="FontStyle13"/>
          <w:sz w:val="24"/>
          <w:szCs w:val="24"/>
          <w:lang w:val="uk-UA"/>
        </w:rPr>
        <w:lastRenderedPageBreak/>
        <w:t>- утриматись від відвідування суду, особливо за наявності захворювання (слабкість, кашель, утруднене дихання, підвищена температура тіла).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3. Припинити проведення особистого прийому</w:t>
      </w:r>
      <w:r w:rsidR="00CE4FF2" w:rsidRPr="008C1F0E">
        <w:rPr>
          <w:sz w:val="24"/>
          <w:szCs w:val="24"/>
          <w:lang w:val="uk-UA" w:eastAsia="uk-UA"/>
        </w:rPr>
        <w:t xml:space="preserve"> громадян, круглих столів, конференцій тощо</w:t>
      </w:r>
      <w:r w:rsidRPr="008C1F0E">
        <w:rPr>
          <w:sz w:val="24"/>
          <w:szCs w:val="24"/>
          <w:lang w:val="uk-UA" w:eastAsia="uk-UA"/>
        </w:rPr>
        <w:t xml:space="preserve"> керівництвом суду та всіх заходів</w:t>
      </w:r>
      <w:r w:rsidR="00A83802">
        <w:rPr>
          <w:sz w:val="24"/>
          <w:szCs w:val="24"/>
          <w:lang w:val="uk-UA" w:eastAsia="uk-UA"/>
        </w:rPr>
        <w:t>,</w:t>
      </w:r>
      <w:r w:rsidRPr="008C1F0E">
        <w:rPr>
          <w:sz w:val="24"/>
          <w:szCs w:val="24"/>
          <w:lang w:val="uk-UA" w:eastAsia="uk-UA"/>
        </w:rPr>
        <w:t xml:space="preserve"> не пов’язаних з процесуальною діяльністю суду. 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4. О</w:t>
      </w:r>
      <w:r w:rsidRPr="008C1F0E">
        <w:rPr>
          <w:sz w:val="24"/>
          <w:szCs w:val="24"/>
          <w:lang w:val="uk-UA"/>
        </w:rPr>
        <w:t>бмежити доступ до приміщення суду відвідувачів суду. Допуск здійсню</w:t>
      </w:r>
      <w:r w:rsidR="00A83802">
        <w:rPr>
          <w:sz w:val="24"/>
          <w:szCs w:val="24"/>
          <w:lang w:val="uk-UA"/>
        </w:rPr>
        <w:t>вати</w:t>
      </w:r>
      <w:r w:rsidRPr="008C1F0E">
        <w:rPr>
          <w:sz w:val="24"/>
          <w:szCs w:val="24"/>
          <w:lang w:val="uk-UA"/>
        </w:rPr>
        <w:t xml:space="preserve"> лише у судові засідання та лише осіб, що беруть участь у справі</w:t>
      </w:r>
      <w:r w:rsidR="00A83802">
        <w:rPr>
          <w:sz w:val="24"/>
          <w:szCs w:val="24"/>
          <w:lang w:val="uk-UA"/>
        </w:rPr>
        <w:t>,</w:t>
      </w:r>
      <w:r w:rsidRPr="008C1F0E">
        <w:rPr>
          <w:sz w:val="24"/>
          <w:szCs w:val="24"/>
          <w:lang w:val="uk-UA"/>
        </w:rPr>
        <w:t xml:space="preserve"> </w:t>
      </w:r>
      <w:r w:rsidRPr="008C1F0E">
        <w:rPr>
          <w:sz w:val="24"/>
          <w:szCs w:val="24"/>
          <w:lang w:val="uk-UA" w:eastAsia="uk-UA"/>
        </w:rPr>
        <w:t xml:space="preserve">за наявності у них засобів індивідуального захисту, зокрема респіраторів або захисних масок, що закривають ніс та рот, у тому числі виготовлених самостійно. 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 xml:space="preserve">5. Заборонити допуск у судові засідання та приміщення суду осіб з ознаками респіраторних захворювань: блідість обличчя, почервоніння очей, кашель, підвищена температура тіла. </w:t>
      </w:r>
    </w:p>
    <w:p w:rsidR="00CE4FF2" w:rsidRPr="008C1F0E" w:rsidRDefault="00CE4FF2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 xml:space="preserve">6. </w:t>
      </w:r>
      <w:r w:rsidRPr="008C1F0E">
        <w:rPr>
          <w:sz w:val="24"/>
          <w:szCs w:val="24"/>
          <w:lang w:val="uk-UA"/>
        </w:rPr>
        <w:t>Суддям н</w:t>
      </w:r>
      <w:r w:rsidRPr="00D506F4">
        <w:rPr>
          <w:sz w:val="24"/>
          <w:szCs w:val="24"/>
          <w:lang w:val="uk-UA"/>
        </w:rPr>
        <w:t>е проводити</w:t>
      </w:r>
      <w:r w:rsidRPr="008C1F0E">
        <w:rPr>
          <w:sz w:val="24"/>
          <w:szCs w:val="24"/>
          <w:lang w:val="uk-UA"/>
        </w:rPr>
        <w:t xml:space="preserve"> розгляд судових справ у судових засіданнях за участю учасників судового процесу, крім справ, що потребують невідкладного розгляду (розгляд кримінальних проваджень</w:t>
      </w:r>
      <w:r w:rsidR="00377B82" w:rsidRPr="008C1F0E">
        <w:rPr>
          <w:sz w:val="24"/>
          <w:szCs w:val="24"/>
          <w:lang w:val="uk-UA"/>
        </w:rPr>
        <w:t xml:space="preserve"> та цивільних справ</w:t>
      </w:r>
      <w:r w:rsidRPr="008C1F0E">
        <w:rPr>
          <w:sz w:val="24"/>
          <w:szCs w:val="24"/>
          <w:lang w:val="uk-UA"/>
        </w:rPr>
        <w:t>, які законом віднесені до невідкладних та які відповідно не можуть бути перенесені у часових межах на більш пізній строк, а також розгляд справ про адміністративні правопорушення), та справ, пов’язаних з виборчим процесом.</w:t>
      </w:r>
    </w:p>
    <w:p w:rsidR="00A61507" w:rsidRPr="008C1F0E" w:rsidRDefault="00376ECB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7</w:t>
      </w:r>
      <w:r w:rsidR="00A61507" w:rsidRPr="008C1F0E">
        <w:rPr>
          <w:sz w:val="24"/>
          <w:szCs w:val="24"/>
          <w:lang w:val="uk-UA" w:eastAsia="uk-UA"/>
        </w:rPr>
        <w:t xml:space="preserve">. </w:t>
      </w:r>
      <w:r w:rsidR="00377B82" w:rsidRPr="008C1F0E">
        <w:rPr>
          <w:sz w:val="24"/>
          <w:szCs w:val="24"/>
          <w:lang w:val="uk-UA" w:eastAsia="uk-UA"/>
        </w:rPr>
        <w:t>Припинити о</w:t>
      </w:r>
      <w:r w:rsidR="00A61507" w:rsidRPr="008C1F0E">
        <w:rPr>
          <w:sz w:val="24"/>
          <w:szCs w:val="24"/>
          <w:lang w:val="uk-UA" w:eastAsia="uk-UA"/>
        </w:rPr>
        <w:t>знайомлення учасників судового процесу з матеріалами судової справи</w:t>
      </w:r>
      <w:r w:rsidR="00377B82" w:rsidRPr="008C1F0E">
        <w:rPr>
          <w:sz w:val="24"/>
          <w:szCs w:val="24"/>
          <w:lang w:val="uk-UA" w:eastAsia="uk-UA"/>
        </w:rPr>
        <w:t>. Учасникам судового процесу</w:t>
      </w:r>
      <w:r w:rsidRPr="008C1F0E">
        <w:rPr>
          <w:sz w:val="24"/>
          <w:szCs w:val="24"/>
          <w:lang w:val="uk-UA" w:eastAsia="uk-UA"/>
        </w:rPr>
        <w:t>, які бажають</w:t>
      </w:r>
      <w:r w:rsidR="00377B82" w:rsidRPr="008C1F0E">
        <w:rPr>
          <w:sz w:val="24"/>
          <w:szCs w:val="24"/>
          <w:lang w:val="uk-UA" w:eastAsia="uk-UA"/>
        </w:rPr>
        <w:t xml:space="preserve"> ознайомитись з матеріалами судової справи</w:t>
      </w:r>
      <w:r w:rsidRPr="008C1F0E">
        <w:rPr>
          <w:sz w:val="24"/>
          <w:szCs w:val="24"/>
          <w:lang w:val="uk-UA" w:eastAsia="uk-UA"/>
        </w:rPr>
        <w:t>,</w:t>
      </w:r>
      <w:r w:rsidR="00377B82" w:rsidRPr="008C1F0E">
        <w:rPr>
          <w:sz w:val="24"/>
          <w:szCs w:val="24"/>
          <w:lang w:val="uk-UA" w:eastAsia="uk-UA"/>
        </w:rPr>
        <w:t xml:space="preserve"> можливо</w:t>
      </w:r>
      <w:r w:rsidRPr="008C1F0E">
        <w:rPr>
          <w:sz w:val="24"/>
          <w:szCs w:val="24"/>
          <w:lang w:val="uk-UA" w:eastAsia="uk-UA"/>
        </w:rPr>
        <w:t xml:space="preserve"> ознайомитись через сервіс «Електронний суд»</w:t>
      </w:r>
      <w:r w:rsidR="00A83802">
        <w:rPr>
          <w:sz w:val="24"/>
          <w:szCs w:val="24"/>
          <w:lang w:val="uk-UA" w:eastAsia="uk-UA"/>
        </w:rPr>
        <w:t>,</w:t>
      </w:r>
      <w:r w:rsidRPr="008C1F0E">
        <w:rPr>
          <w:sz w:val="24"/>
          <w:szCs w:val="24"/>
          <w:lang w:val="uk-UA" w:eastAsia="uk-UA"/>
        </w:rPr>
        <w:t xml:space="preserve"> попередньо зареєструвавшись</w:t>
      </w:r>
      <w:r w:rsidR="00A61507" w:rsidRPr="008C1F0E">
        <w:rPr>
          <w:sz w:val="24"/>
          <w:szCs w:val="24"/>
          <w:lang w:val="uk-UA" w:eastAsia="uk-UA"/>
        </w:rPr>
        <w:t>.</w:t>
      </w:r>
      <w:r w:rsidRPr="008C1F0E">
        <w:rPr>
          <w:sz w:val="24"/>
          <w:szCs w:val="24"/>
          <w:lang w:val="uk-UA" w:eastAsia="uk-UA"/>
        </w:rPr>
        <w:t xml:space="preserve"> Секретарям судового засідання при отриманні відповідних заяв невідкладно відсканувати справу</w:t>
      </w:r>
      <w:r w:rsidR="00A61507" w:rsidRPr="008C1F0E">
        <w:rPr>
          <w:sz w:val="24"/>
          <w:szCs w:val="24"/>
          <w:lang w:val="uk-UA" w:eastAsia="uk-UA"/>
        </w:rPr>
        <w:t xml:space="preserve"> </w:t>
      </w:r>
      <w:r w:rsidRPr="008C1F0E">
        <w:rPr>
          <w:sz w:val="24"/>
          <w:szCs w:val="24"/>
          <w:lang w:val="uk-UA" w:eastAsia="uk-UA"/>
        </w:rPr>
        <w:t xml:space="preserve">з завантаженням до </w:t>
      </w:r>
      <w:proofErr w:type="spellStart"/>
      <w:r w:rsidRPr="008C1F0E">
        <w:rPr>
          <w:sz w:val="24"/>
          <w:szCs w:val="24"/>
          <w:lang w:val="uk-UA" w:eastAsia="uk-UA"/>
        </w:rPr>
        <w:t>КП</w:t>
      </w:r>
      <w:proofErr w:type="spellEnd"/>
      <w:r w:rsidRPr="008C1F0E">
        <w:rPr>
          <w:sz w:val="24"/>
          <w:szCs w:val="24"/>
          <w:lang w:val="uk-UA" w:eastAsia="uk-UA"/>
        </w:rPr>
        <w:t xml:space="preserve"> «Д-3».</w:t>
      </w:r>
    </w:p>
    <w:p w:rsidR="00A61507" w:rsidRPr="008C1F0E" w:rsidRDefault="00376ECB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8</w:t>
      </w:r>
      <w:r w:rsidR="00A61507" w:rsidRPr="008C1F0E">
        <w:rPr>
          <w:sz w:val="24"/>
          <w:szCs w:val="24"/>
          <w:lang w:val="uk-UA" w:eastAsia="uk-UA"/>
        </w:rPr>
        <w:t>. Обмежити кількість відвідувачів, які одночасно перебувають в одному приміщенні, а саме: зал судових засідань №</w:t>
      </w:r>
      <w:r w:rsidR="00624006" w:rsidRPr="008C1F0E">
        <w:rPr>
          <w:sz w:val="24"/>
          <w:szCs w:val="24"/>
          <w:lang w:val="uk-UA" w:eastAsia="uk-UA"/>
        </w:rPr>
        <w:t xml:space="preserve"> 4</w:t>
      </w:r>
      <w:r w:rsidR="00A61507" w:rsidRPr="008C1F0E">
        <w:rPr>
          <w:sz w:val="24"/>
          <w:szCs w:val="24"/>
          <w:lang w:val="uk-UA" w:eastAsia="uk-UA"/>
        </w:rPr>
        <w:t xml:space="preserve"> – до </w:t>
      </w:r>
      <w:r w:rsidRPr="008C1F0E">
        <w:rPr>
          <w:sz w:val="24"/>
          <w:szCs w:val="24"/>
          <w:lang w:val="uk-UA" w:eastAsia="uk-UA"/>
        </w:rPr>
        <w:t>5</w:t>
      </w:r>
      <w:r w:rsidR="00A61507" w:rsidRPr="008C1F0E">
        <w:rPr>
          <w:sz w:val="24"/>
          <w:szCs w:val="24"/>
          <w:lang w:val="uk-UA" w:eastAsia="uk-UA"/>
        </w:rPr>
        <w:t xml:space="preserve"> осіб, інші зали судових засідань – до </w:t>
      </w:r>
      <w:r w:rsidRPr="008C1F0E">
        <w:rPr>
          <w:sz w:val="24"/>
          <w:szCs w:val="24"/>
          <w:lang w:val="uk-UA" w:eastAsia="uk-UA"/>
        </w:rPr>
        <w:t>3</w:t>
      </w:r>
      <w:r w:rsidR="00A61507" w:rsidRPr="008C1F0E">
        <w:rPr>
          <w:sz w:val="24"/>
          <w:szCs w:val="24"/>
          <w:lang w:val="uk-UA" w:eastAsia="uk-UA"/>
        </w:rPr>
        <w:t xml:space="preserve"> осіб.</w:t>
      </w:r>
    </w:p>
    <w:p w:rsidR="00A61507" w:rsidRPr="008C1F0E" w:rsidRDefault="00376ECB" w:rsidP="00A61507">
      <w:pPr>
        <w:shd w:val="clear" w:color="auto" w:fill="FFFFFF"/>
        <w:ind w:firstLine="851"/>
        <w:jc w:val="both"/>
        <w:rPr>
          <w:sz w:val="24"/>
          <w:szCs w:val="24"/>
          <w:lang w:val="uk-UA"/>
        </w:rPr>
      </w:pPr>
      <w:r w:rsidRPr="008C1F0E">
        <w:rPr>
          <w:sz w:val="24"/>
          <w:szCs w:val="24"/>
          <w:lang w:val="uk-UA" w:eastAsia="uk-UA"/>
        </w:rPr>
        <w:t>9</w:t>
      </w:r>
      <w:r w:rsidR="00A61507" w:rsidRPr="008C1F0E">
        <w:rPr>
          <w:sz w:val="24"/>
          <w:szCs w:val="24"/>
          <w:lang w:val="uk-UA" w:eastAsia="uk-UA"/>
        </w:rPr>
        <w:t xml:space="preserve">. Встановити, що приймання документів, що подаються до </w:t>
      </w:r>
      <w:r w:rsidR="00E23977" w:rsidRPr="008C1F0E">
        <w:rPr>
          <w:sz w:val="24"/>
          <w:szCs w:val="24"/>
          <w:lang w:val="uk-UA" w:eastAsia="uk-UA"/>
        </w:rPr>
        <w:t>Придніпровського районного суду м. Черкаси</w:t>
      </w:r>
      <w:r w:rsidR="00A61507" w:rsidRPr="008C1F0E">
        <w:rPr>
          <w:sz w:val="24"/>
          <w:szCs w:val="24"/>
          <w:lang w:val="uk-UA" w:eastAsia="uk-UA"/>
        </w:rPr>
        <w:t xml:space="preserve"> особисто </w:t>
      </w:r>
      <w:r w:rsidR="00A61507" w:rsidRPr="008C1F0E">
        <w:rPr>
          <w:sz w:val="24"/>
          <w:szCs w:val="24"/>
          <w:lang w:val="uk-UA"/>
        </w:rPr>
        <w:t>(крім пов’язаних з виборчим процесом)</w:t>
      </w:r>
      <w:r w:rsidR="00A61507" w:rsidRPr="008C1F0E">
        <w:rPr>
          <w:sz w:val="24"/>
          <w:szCs w:val="24"/>
          <w:lang w:val="uk-UA" w:eastAsia="uk-UA"/>
        </w:rPr>
        <w:t xml:space="preserve">, здійснюється працівниками канцелярії </w:t>
      </w:r>
      <w:r w:rsidR="004D4222" w:rsidRPr="008C1F0E">
        <w:rPr>
          <w:sz w:val="24"/>
          <w:szCs w:val="24"/>
          <w:lang w:val="uk-UA" w:eastAsia="uk-UA"/>
        </w:rPr>
        <w:t>щопонеділка</w:t>
      </w:r>
      <w:r w:rsidR="00A61507" w:rsidRPr="008C1F0E">
        <w:rPr>
          <w:sz w:val="24"/>
          <w:szCs w:val="24"/>
          <w:lang w:val="uk-UA" w:eastAsia="uk-UA"/>
        </w:rPr>
        <w:t xml:space="preserve"> з 8 год. 30 хв. до 13 год. 00 хв. </w:t>
      </w:r>
      <w:r w:rsidR="00A61507" w:rsidRPr="008C1F0E">
        <w:rPr>
          <w:sz w:val="24"/>
          <w:szCs w:val="24"/>
          <w:lang w:val="uk-UA"/>
        </w:rPr>
        <w:t>через скриньку</w:t>
      </w:r>
      <w:r w:rsidR="00A83802">
        <w:rPr>
          <w:sz w:val="24"/>
          <w:szCs w:val="24"/>
          <w:lang w:val="uk-UA"/>
        </w:rPr>
        <w:t>,</w:t>
      </w:r>
      <w:r w:rsidR="00A61507" w:rsidRPr="008C1F0E">
        <w:rPr>
          <w:sz w:val="24"/>
          <w:szCs w:val="24"/>
          <w:lang w:val="uk-UA"/>
        </w:rPr>
        <w:t xml:space="preserve"> встановлену на 1 поверсі приміщення суду. Відбір документів із скриньки здійснюється раз на годину працівниками канцелярії суду. </w:t>
      </w:r>
    </w:p>
    <w:p w:rsidR="00A61507" w:rsidRPr="008C1F0E" w:rsidRDefault="00A61507" w:rsidP="00A61507">
      <w:pPr>
        <w:pStyle w:val="12"/>
        <w:ind w:firstLine="851"/>
        <w:rPr>
          <w:szCs w:val="24"/>
          <w:lang w:val="uk-UA"/>
        </w:rPr>
      </w:pPr>
      <w:r w:rsidRPr="008C1F0E">
        <w:rPr>
          <w:rFonts w:eastAsia="Times New Roman"/>
          <w:szCs w:val="24"/>
          <w:lang w:val="uk-UA" w:eastAsia="uk-UA"/>
        </w:rPr>
        <w:t xml:space="preserve">10. </w:t>
      </w:r>
      <w:r w:rsidR="00A83802">
        <w:rPr>
          <w:rFonts w:eastAsia="Times New Roman"/>
          <w:szCs w:val="24"/>
          <w:lang w:val="uk-UA" w:eastAsia="uk-UA"/>
        </w:rPr>
        <w:t>Обмежити</w:t>
      </w:r>
      <w:r w:rsidR="00376ECB" w:rsidRPr="008C1F0E">
        <w:rPr>
          <w:rFonts w:eastAsia="Times New Roman"/>
          <w:szCs w:val="24"/>
          <w:lang w:val="uk-UA" w:eastAsia="uk-UA"/>
        </w:rPr>
        <w:t xml:space="preserve"> видачу копій судових рішень та виконавчих документів, крім судового збору. </w:t>
      </w:r>
      <w:r w:rsidRPr="008C1F0E">
        <w:rPr>
          <w:szCs w:val="24"/>
          <w:lang w:val="uk-UA"/>
        </w:rPr>
        <w:t>Вказане обмеження не застосовується щодо копій судових рішень та виконавчих листів у справах</w:t>
      </w:r>
      <w:r w:rsidR="00A83802">
        <w:rPr>
          <w:szCs w:val="24"/>
          <w:lang w:val="uk-UA"/>
        </w:rPr>
        <w:t>,</w:t>
      </w:r>
      <w:r w:rsidRPr="008C1F0E">
        <w:rPr>
          <w:szCs w:val="24"/>
          <w:lang w:val="uk-UA"/>
        </w:rPr>
        <w:t xml:space="preserve"> пов’язаних з виборчим процесом.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1</w:t>
      </w:r>
      <w:r w:rsidR="005A63DF" w:rsidRPr="008C1F0E">
        <w:rPr>
          <w:sz w:val="24"/>
          <w:szCs w:val="24"/>
          <w:lang w:val="uk-UA" w:eastAsia="uk-UA"/>
        </w:rPr>
        <w:t>1</w:t>
      </w:r>
      <w:r w:rsidRPr="008C1F0E">
        <w:rPr>
          <w:sz w:val="24"/>
          <w:szCs w:val="24"/>
          <w:lang w:val="uk-UA" w:eastAsia="uk-UA"/>
        </w:rPr>
        <w:t xml:space="preserve">. Працівникам апарату суду при виявленні у викликаних до суду </w:t>
      </w:r>
      <w:r w:rsidR="00A83802">
        <w:rPr>
          <w:sz w:val="24"/>
          <w:szCs w:val="24"/>
          <w:lang w:val="uk-UA" w:eastAsia="uk-UA"/>
        </w:rPr>
        <w:t>осіб</w:t>
      </w:r>
      <w:r w:rsidRPr="008C1F0E">
        <w:rPr>
          <w:sz w:val="24"/>
          <w:szCs w:val="24"/>
          <w:lang w:val="uk-UA" w:eastAsia="uk-UA"/>
        </w:rPr>
        <w:t xml:space="preserve"> симптомів гострих респіраторних захворювань вживати заходів щодо запобігання перебування </w:t>
      </w:r>
      <w:r w:rsidR="00A83802">
        <w:rPr>
          <w:sz w:val="24"/>
          <w:szCs w:val="24"/>
          <w:lang w:val="uk-UA" w:eastAsia="uk-UA"/>
        </w:rPr>
        <w:t>таких</w:t>
      </w:r>
      <w:r w:rsidRPr="008C1F0E">
        <w:rPr>
          <w:sz w:val="24"/>
          <w:szCs w:val="24"/>
          <w:lang w:val="uk-UA" w:eastAsia="uk-UA"/>
        </w:rPr>
        <w:t xml:space="preserve"> </w:t>
      </w:r>
      <w:r w:rsidR="00A83802">
        <w:rPr>
          <w:sz w:val="24"/>
          <w:szCs w:val="24"/>
          <w:lang w:val="uk-UA" w:eastAsia="uk-UA"/>
        </w:rPr>
        <w:t>осіб</w:t>
      </w:r>
      <w:r w:rsidRPr="008C1F0E">
        <w:rPr>
          <w:sz w:val="24"/>
          <w:szCs w:val="24"/>
          <w:lang w:val="uk-UA" w:eastAsia="uk-UA"/>
        </w:rPr>
        <w:t xml:space="preserve"> в приміщенні суду з обов'язковим провітрюванням приміщення суду, в якому вони перебували, одночасно належно фіксуючи прибуття громадян за викликом в суд.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1</w:t>
      </w:r>
      <w:r w:rsidR="005A63DF" w:rsidRPr="008C1F0E">
        <w:rPr>
          <w:sz w:val="24"/>
          <w:szCs w:val="24"/>
          <w:lang w:val="uk-UA" w:eastAsia="uk-UA"/>
        </w:rPr>
        <w:t>2</w:t>
      </w:r>
      <w:r w:rsidRPr="008C1F0E">
        <w:rPr>
          <w:sz w:val="24"/>
          <w:szCs w:val="24"/>
          <w:lang w:val="uk-UA" w:eastAsia="uk-UA"/>
        </w:rPr>
        <w:t>. Сприяти реалізації права працівників на отримання, за їх заявами, оплачуваних відпусток та відпусток без збереження заробітної плати, з урахуванням рівня навантаження</w:t>
      </w:r>
      <w:r w:rsidR="00376ECB" w:rsidRPr="008C1F0E">
        <w:rPr>
          <w:sz w:val="24"/>
          <w:szCs w:val="24"/>
          <w:lang w:val="uk-UA" w:eastAsia="uk-UA"/>
        </w:rPr>
        <w:t>.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1</w:t>
      </w:r>
      <w:r w:rsidR="005A63DF" w:rsidRPr="008C1F0E">
        <w:rPr>
          <w:sz w:val="24"/>
          <w:szCs w:val="24"/>
          <w:lang w:val="uk-UA" w:eastAsia="uk-UA"/>
        </w:rPr>
        <w:t>3</w:t>
      </w:r>
      <w:r w:rsidRPr="008C1F0E">
        <w:rPr>
          <w:sz w:val="24"/>
          <w:szCs w:val="24"/>
          <w:lang w:val="uk-UA" w:eastAsia="uk-UA"/>
        </w:rPr>
        <w:t xml:space="preserve">. </w:t>
      </w:r>
      <w:r w:rsidR="00C9722F" w:rsidRPr="008C1F0E">
        <w:rPr>
          <w:sz w:val="24"/>
          <w:szCs w:val="24"/>
          <w:lang w:val="uk-UA" w:eastAsia="uk-UA"/>
        </w:rPr>
        <w:t xml:space="preserve">Прибиральницям Бабченко Т.М., </w:t>
      </w:r>
      <w:r w:rsidR="008A0FDE" w:rsidRPr="008C1F0E">
        <w:rPr>
          <w:sz w:val="24"/>
          <w:szCs w:val="24"/>
          <w:lang w:val="uk-UA" w:eastAsia="uk-UA"/>
        </w:rPr>
        <w:t xml:space="preserve">Гнатенко К.Г., </w:t>
      </w:r>
      <w:r w:rsidR="00C9722F" w:rsidRPr="008C1F0E">
        <w:rPr>
          <w:sz w:val="24"/>
          <w:szCs w:val="24"/>
          <w:lang w:val="uk-UA" w:eastAsia="uk-UA"/>
        </w:rPr>
        <w:t>Поповій Л.А.</w:t>
      </w:r>
      <w:r w:rsidRPr="008C1F0E">
        <w:rPr>
          <w:sz w:val="24"/>
          <w:szCs w:val="24"/>
          <w:lang w:val="uk-UA" w:eastAsia="uk-UA"/>
        </w:rPr>
        <w:t xml:space="preserve"> забезпечити регулярне проведення вологих прибирань приміщень суду із використанням </w:t>
      </w:r>
      <w:r w:rsidR="008A0FDE" w:rsidRPr="008C1F0E">
        <w:rPr>
          <w:sz w:val="24"/>
          <w:szCs w:val="24"/>
          <w:lang w:val="uk-UA" w:eastAsia="uk-UA"/>
        </w:rPr>
        <w:t>мийних та дезінфікуючих засобів протягом робочого дня.</w:t>
      </w:r>
    </w:p>
    <w:p w:rsidR="002D66D1" w:rsidRPr="008C1F0E" w:rsidRDefault="002D66D1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 xml:space="preserve">14. Наказ </w:t>
      </w:r>
      <w:r w:rsidR="000E3FE6" w:rsidRPr="008C1F0E">
        <w:rPr>
          <w:sz w:val="24"/>
          <w:szCs w:val="24"/>
          <w:lang w:val="uk-UA" w:eastAsia="uk-UA"/>
        </w:rPr>
        <w:t xml:space="preserve">№ 28-з «Про особливий режим </w:t>
      </w:r>
      <w:r w:rsidR="000E3FE6" w:rsidRPr="008C1F0E">
        <w:rPr>
          <w:sz w:val="24"/>
          <w:szCs w:val="24"/>
          <w:lang w:val="uk-UA"/>
        </w:rPr>
        <w:t>роботи Придніпровського районного суду             м. Черкаси</w:t>
      </w:r>
      <w:r w:rsidR="000E3FE6" w:rsidRPr="008C1F0E">
        <w:rPr>
          <w:sz w:val="24"/>
          <w:szCs w:val="24"/>
          <w:lang w:val="uk-UA" w:eastAsia="uk-UA"/>
        </w:rPr>
        <w:t>» від 12.10.2020 (зі змінами) – скасувати.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1</w:t>
      </w:r>
      <w:r w:rsidR="008A0FDE" w:rsidRPr="008C1F0E">
        <w:rPr>
          <w:sz w:val="24"/>
          <w:szCs w:val="24"/>
          <w:lang w:val="uk-UA" w:eastAsia="uk-UA"/>
        </w:rPr>
        <w:t>5</w:t>
      </w:r>
      <w:r w:rsidRPr="008C1F0E">
        <w:rPr>
          <w:sz w:val="24"/>
          <w:szCs w:val="24"/>
          <w:lang w:val="uk-UA" w:eastAsia="uk-UA"/>
        </w:rPr>
        <w:t xml:space="preserve">. </w:t>
      </w:r>
      <w:r w:rsidR="004D4222" w:rsidRPr="008C1F0E">
        <w:rPr>
          <w:sz w:val="24"/>
          <w:szCs w:val="24"/>
          <w:lang w:val="uk-UA" w:eastAsia="uk-UA"/>
        </w:rPr>
        <w:t>Заступнику к</w:t>
      </w:r>
      <w:r w:rsidRPr="008C1F0E">
        <w:rPr>
          <w:sz w:val="24"/>
          <w:szCs w:val="24"/>
          <w:lang w:val="uk-UA" w:eastAsia="uk-UA"/>
        </w:rPr>
        <w:t>ерівник</w:t>
      </w:r>
      <w:r w:rsidR="004D4222" w:rsidRPr="008C1F0E">
        <w:rPr>
          <w:sz w:val="24"/>
          <w:szCs w:val="24"/>
          <w:lang w:val="uk-UA" w:eastAsia="uk-UA"/>
        </w:rPr>
        <w:t>а</w:t>
      </w:r>
      <w:r w:rsidRPr="008C1F0E">
        <w:rPr>
          <w:sz w:val="24"/>
          <w:szCs w:val="24"/>
          <w:lang w:val="uk-UA" w:eastAsia="uk-UA"/>
        </w:rPr>
        <w:t xml:space="preserve"> апарату суду </w:t>
      </w:r>
      <w:r w:rsidR="004D4222" w:rsidRPr="008C1F0E">
        <w:rPr>
          <w:sz w:val="24"/>
          <w:szCs w:val="24"/>
          <w:lang w:val="uk-UA" w:eastAsia="uk-UA"/>
        </w:rPr>
        <w:t>Вовк</w:t>
      </w:r>
      <w:r w:rsidRPr="008C1F0E">
        <w:rPr>
          <w:sz w:val="24"/>
          <w:szCs w:val="24"/>
          <w:lang w:val="uk-UA" w:eastAsia="uk-UA"/>
        </w:rPr>
        <w:t xml:space="preserve"> </w:t>
      </w:r>
      <w:r w:rsidR="004D4222" w:rsidRPr="008C1F0E">
        <w:rPr>
          <w:sz w:val="24"/>
          <w:szCs w:val="24"/>
          <w:lang w:val="uk-UA" w:eastAsia="uk-UA"/>
        </w:rPr>
        <w:t>Л</w:t>
      </w:r>
      <w:r w:rsidRPr="008C1F0E">
        <w:rPr>
          <w:sz w:val="24"/>
          <w:szCs w:val="24"/>
          <w:lang w:val="uk-UA" w:eastAsia="uk-UA"/>
        </w:rPr>
        <w:t>.</w:t>
      </w:r>
      <w:r w:rsidR="004D4222" w:rsidRPr="008C1F0E">
        <w:rPr>
          <w:sz w:val="24"/>
          <w:szCs w:val="24"/>
          <w:lang w:val="uk-UA" w:eastAsia="uk-UA"/>
        </w:rPr>
        <w:t>А</w:t>
      </w:r>
      <w:r w:rsidRPr="008C1F0E">
        <w:rPr>
          <w:sz w:val="24"/>
          <w:szCs w:val="24"/>
          <w:lang w:val="uk-UA" w:eastAsia="uk-UA"/>
        </w:rPr>
        <w:t>. ознайомити з</w:t>
      </w:r>
      <w:r w:rsidR="00C9722F" w:rsidRPr="008C1F0E">
        <w:rPr>
          <w:sz w:val="24"/>
          <w:szCs w:val="24"/>
          <w:lang w:val="uk-UA" w:eastAsia="uk-UA"/>
        </w:rPr>
        <w:t>і змістом</w:t>
      </w:r>
      <w:r w:rsidRPr="008C1F0E">
        <w:rPr>
          <w:sz w:val="24"/>
          <w:szCs w:val="24"/>
          <w:lang w:val="uk-UA" w:eastAsia="uk-UA"/>
        </w:rPr>
        <w:t xml:space="preserve"> ц</w:t>
      </w:r>
      <w:r w:rsidR="00C9722F" w:rsidRPr="008C1F0E">
        <w:rPr>
          <w:sz w:val="24"/>
          <w:szCs w:val="24"/>
          <w:lang w:val="uk-UA" w:eastAsia="uk-UA"/>
        </w:rPr>
        <w:t>ього</w:t>
      </w:r>
      <w:r w:rsidRPr="008C1F0E">
        <w:rPr>
          <w:sz w:val="24"/>
          <w:szCs w:val="24"/>
          <w:lang w:val="uk-UA" w:eastAsia="uk-UA"/>
        </w:rPr>
        <w:t xml:space="preserve"> наказ</w:t>
      </w:r>
      <w:r w:rsidR="00C9722F" w:rsidRPr="008C1F0E">
        <w:rPr>
          <w:sz w:val="24"/>
          <w:szCs w:val="24"/>
          <w:lang w:val="uk-UA" w:eastAsia="uk-UA"/>
        </w:rPr>
        <w:t>у</w:t>
      </w:r>
      <w:r w:rsidRPr="008C1F0E">
        <w:rPr>
          <w:sz w:val="24"/>
          <w:szCs w:val="24"/>
          <w:lang w:val="uk-UA" w:eastAsia="uk-UA"/>
        </w:rPr>
        <w:t xml:space="preserve"> суддів та працівників апарату суду</w:t>
      </w:r>
      <w:r w:rsidR="00C9722F" w:rsidRPr="008C1F0E">
        <w:rPr>
          <w:sz w:val="24"/>
          <w:szCs w:val="24"/>
          <w:lang w:val="uk-UA" w:eastAsia="uk-UA"/>
        </w:rPr>
        <w:t xml:space="preserve"> особисто під підпис.</w:t>
      </w:r>
    </w:p>
    <w:p w:rsidR="00A61507" w:rsidRPr="008C1F0E" w:rsidRDefault="00C9722F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1</w:t>
      </w:r>
      <w:r w:rsidR="008A0FDE" w:rsidRPr="008C1F0E">
        <w:rPr>
          <w:sz w:val="24"/>
          <w:szCs w:val="24"/>
          <w:lang w:val="uk-UA" w:eastAsia="uk-UA"/>
        </w:rPr>
        <w:t>6</w:t>
      </w:r>
      <w:r w:rsidRPr="008C1F0E">
        <w:rPr>
          <w:sz w:val="24"/>
          <w:szCs w:val="24"/>
          <w:lang w:val="uk-UA" w:eastAsia="uk-UA"/>
        </w:rPr>
        <w:t xml:space="preserve">. </w:t>
      </w:r>
      <w:r w:rsidR="008A0FDE" w:rsidRPr="008C1F0E">
        <w:rPr>
          <w:sz w:val="24"/>
          <w:szCs w:val="24"/>
          <w:lang w:val="uk-UA" w:eastAsia="uk-UA"/>
        </w:rPr>
        <w:t>Судовому розпоряднику (з обов’язками головного</w:t>
      </w:r>
      <w:r w:rsidRPr="008C1F0E">
        <w:rPr>
          <w:sz w:val="24"/>
          <w:szCs w:val="24"/>
          <w:lang w:val="uk-UA" w:eastAsia="uk-UA"/>
        </w:rPr>
        <w:t xml:space="preserve"> спеціаліст</w:t>
      </w:r>
      <w:r w:rsidR="008A0FDE" w:rsidRPr="008C1F0E">
        <w:rPr>
          <w:sz w:val="24"/>
          <w:szCs w:val="24"/>
          <w:lang w:val="uk-UA" w:eastAsia="uk-UA"/>
        </w:rPr>
        <w:t>а)</w:t>
      </w:r>
      <w:r w:rsidRPr="008C1F0E">
        <w:rPr>
          <w:sz w:val="24"/>
          <w:szCs w:val="24"/>
          <w:lang w:val="uk-UA" w:eastAsia="uk-UA"/>
        </w:rPr>
        <w:t xml:space="preserve"> </w:t>
      </w:r>
      <w:r w:rsidR="008A0FDE" w:rsidRPr="008C1F0E">
        <w:rPr>
          <w:sz w:val="24"/>
          <w:szCs w:val="24"/>
          <w:lang w:val="uk-UA" w:eastAsia="uk-UA"/>
        </w:rPr>
        <w:t>Саєнку В.О.</w:t>
      </w:r>
      <w:r w:rsidRPr="008C1F0E">
        <w:rPr>
          <w:sz w:val="24"/>
          <w:szCs w:val="24"/>
          <w:lang w:val="uk-UA" w:eastAsia="uk-UA"/>
        </w:rPr>
        <w:t xml:space="preserve"> </w:t>
      </w:r>
      <w:r w:rsidR="00A61507" w:rsidRPr="008C1F0E">
        <w:rPr>
          <w:sz w:val="24"/>
          <w:szCs w:val="24"/>
          <w:lang w:val="uk-UA" w:eastAsia="uk-UA"/>
        </w:rPr>
        <w:t>довести до відома громадян даний наказ шляхом розміщення його копії на інформаційному стенді та на сайті суду.</w:t>
      </w:r>
    </w:p>
    <w:p w:rsidR="00A61507" w:rsidRPr="008C1F0E" w:rsidRDefault="00A61507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 w:rsidRPr="008C1F0E">
        <w:rPr>
          <w:sz w:val="24"/>
          <w:szCs w:val="24"/>
          <w:lang w:val="uk-UA" w:eastAsia="uk-UA"/>
        </w:rPr>
        <w:t>1</w:t>
      </w:r>
      <w:r w:rsidR="008A0FDE" w:rsidRPr="008C1F0E">
        <w:rPr>
          <w:sz w:val="24"/>
          <w:szCs w:val="24"/>
          <w:lang w:val="uk-UA" w:eastAsia="uk-UA"/>
        </w:rPr>
        <w:t>7</w:t>
      </w:r>
      <w:r w:rsidRPr="008C1F0E">
        <w:rPr>
          <w:sz w:val="24"/>
          <w:szCs w:val="24"/>
          <w:lang w:val="uk-UA" w:eastAsia="uk-UA"/>
        </w:rPr>
        <w:t xml:space="preserve">. Контроль за виконанням наказу </w:t>
      </w:r>
      <w:r w:rsidR="008A0FDE" w:rsidRPr="008C1F0E">
        <w:rPr>
          <w:sz w:val="24"/>
          <w:szCs w:val="24"/>
          <w:lang w:val="uk-UA" w:eastAsia="uk-UA"/>
        </w:rPr>
        <w:t xml:space="preserve">покладаю на керівника апарату Дзюман Л.В. та </w:t>
      </w:r>
      <w:r w:rsidRPr="008C1F0E">
        <w:rPr>
          <w:sz w:val="24"/>
          <w:szCs w:val="24"/>
          <w:lang w:val="uk-UA" w:eastAsia="uk-UA"/>
        </w:rPr>
        <w:t>залишаю за собою.</w:t>
      </w:r>
    </w:p>
    <w:p w:rsidR="008A0FDE" w:rsidRPr="008A0FDE" w:rsidRDefault="008A0FDE" w:rsidP="00A61507">
      <w:pPr>
        <w:shd w:val="clear" w:color="auto" w:fill="FFFFFF"/>
        <w:ind w:right="40" w:firstLine="851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lastRenderedPageBreak/>
        <w:t xml:space="preserve">18. Даний наказ видати у двох примірниках, один з яких зберігати в номенклатурі наказів суду з основної діяльності, винесених головою суду, інший в документах, які використовувати в роботі суду, для контролю. </w:t>
      </w:r>
    </w:p>
    <w:p w:rsidR="00507F6A" w:rsidRPr="00A61507" w:rsidRDefault="00507F6A" w:rsidP="00507F6A">
      <w:pPr>
        <w:tabs>
          <w:tab w:val="left" w:pos="2090"/>
        </w:tabs>
        <w:rPr>
          <w:sz w:val="24"/>
          <w:szCs w:val="24"/>
          <w:lang w:val="uk-UA"/>
        </w:rPr>
      </w:pPr>
    </w:p>
    <w:p w:rsidR="00507F6A" w:rsidRDefault="00507F6A" w:rsidP="00507F6A">
      <w:pPr>
        <w:pStyle w:val="2"/>
        <w:rPr>
          <w:sz w:val="20"/>
        </w:rPr>
      </w:pPr>
    </w:p>
    <w:p w:rsidR="00D2464A" w:rsidRPr="00D2464A" w:rsidRDefault="00D2464A" w:rsidP="00507F6A">
      <w:pPr>
        <w:pStyle w:val="2"/>
        <w:rPr>
          <w:sz w:val="24"/>
          <w:szCs w:val="24"/>
        </w:rPr>
      </w:pPr>
      <w:r w:rsidRPr="00D2464A">
        <w:rPr>
          <w:sz w:val="24"/>
          <w:szCs w:val="24"/>
        </w:rPr>
        <w:t>Підстава:</w:t>
      </w:r>
    </w:p>
    <w:p w:rsidR="00D2464A" w:rsidRPr="00D2464A" w:rsidRDefault="00D2464A" w:rsidP="00507F6A">
      <w:pPr>
        <w:pStyle w:val="2"/>
        <w:rPr>
          <w:sz w:val="24"/>
          <w:szCs w:val="24"/>
        </w:rPr>
      </w:pPr>
      <w:r w:rsidRPr="00D2464A">
        <w:rPr>
          <w:sz w:val="24"/>
          <w:szCs w:val="24"/>
        </w:rPr>
        <w:t>Службова необхідність.</w:t>
      </w:r>
    </w:p>
    <w:p w:rsidR="00507F6A" w:rsidRDefault="00507F6A" w:rsidP="00507F6A">
      <w:pPr>
        <w:pStyle w:val="2"/>
        <w:rPr>
          <w:sz w:val="20"/>
        </w:rPr>
      </w:pPr>
    </w:p>
    <w:p w:rsidR="00D2464A" w:rsidRDefault="00D2464A" w:rsidP="00507F6A">
      <w:pPr>
        <w:pStyle w:val="2"/>
        <w:rPr>
          <w:sz w:val="20"/>
        </w:rPr>
      </w:pPr>
    </w:p>
    <w:p w:rsidR="00D2464A" w:rsidRDefault="00D2464A" w:rsidP="00507F6A">
      <w:pPr>
        <w:pStyle w:val="2"/>
        <w:rPr>
          <w:sz w:val="20"/>
        </w:rPr>
      </w:pPr>
    </w:p>
    <w:p w:rsidR="00D2464A" w:rsidRPr="00A61507" w:rsidRDefault="00D2464A" w:rsidP="00507F6A">
      <w:pPr>
        <w:pStyle w:val="2"/>
        <w:rPr>
          <w:sz w:val="20"/>
        </w:rPr>
      </w:pPr>
    </w:p>
    <w:p w:rsidR="00507F6A" w:rsidRPr="008C1F0E" w:rsidRDefault="000E3FE6" w:rsidP="00507F6A">
      <w:pPr>
        <w:jc w:val="both"/>
        <w:rPr>
          <w:b/>
          <w:sz w:val="24"/>
          <w:szCs w:val="24"/>
          <w:lang w:val="uk-UA"/>
        </w:rPr>
      </w:pPr>
      <w:r w:rsidRPr="008C1F0E">
        <w:rPr>
          <w:b/>
          <w:sz w:val="24"/>
          <w:szCs w:val="24"/>
          <w:lang w:val="uk-UA"/>
        </w:rPr>
        <w:t>Г</w:t>
      </w:r>
      <w:r w:rsidR="00507F6A" w:rsidRPr="008C1F0E">
        <w:rPr>
          <w:b/>
          <w:sz w:val="24"/>
          <w:szCs w:val="24"/>
          <w:lang w:val="uk-UA"/>
        </w:rPr>
        <w:t>олов</w:t>
      </w:r>
      <w:r w:rsidRPr="008C1F0E">
        <w:rPr>
          <w:b/>
          <w:sz w:val="24"/>
          <w:szCs w:val="24"/>
          <w:lang w:val="uk-UA"/>
        </w:rPr>
        <w:t>а</w:t>
      </w:r>
      <w:r w:rsidR="00507F6A" w:rsidRPr="008C1F0E">
        <w:rPr>
          <w:b/>
          <w:sz w:val="24"/>
          <w:szCs w:val="24"/>
          <w:lang w:val="uk-UA"/>
        </w:rPr>
        <w:t xml:space="preserve"> суду </w:t>
      </w:r>
      <w:r w:rsidR="00507F6A" w:rsidRPr="008C1F0E">
        <w:rPr>
          <w:b/>
          <w:sz w:val="24"/>
          <w:szCs w:val="24"/>
          <w:lang w:val="uk-UA"/>
        </w:rPr>
        <w:tab/>
      </w:r>
      <w:r w:rsidR="00507F6A" w:rsidRPr="008C1F0E">
        <w:rPr>
          <w:b/>
          <w:sz w:val="24"/>
          <w:szCs w:val="24"/>
          <w:lang w:val="uk-UA"/>
        </w:rPr>
        <w:tab/>
      </w:r>
      <w:r w:rsidR="00507F6A" w:rsidRPr="008C1F0E">
        <w:rPr>
          <w:b/>
          <w:sz w:val="24"/>
          <w:szCs w:val="24"/>
          <w:lang w:val="uk-UA"/>
        </w:rPr>
        <w:tab/>
      </w:r>
      <w:r w:rsidR="00507F6A" w:rsidRPr="008C1F0E">
        <w:rPr>
          <w:b/>
          <w:sz w:val="24"/>
          <w:szCs w:val="24"/>
          <w:lang w:val="uk-UA"/>
        </w:rPr>
        <w:tab/>
      </w:r>
      <w:r w:rsidR="00507F6A" w:rsidRPr="008C1F0E">
        <w:rPr>
          <w:b/>
          <w:sz w:val="24"/>
          <w:szCs w:val="24"/>
          <w:lang w:val="uk-UA"/>
        </w:rPr>
        <w:tab/>
      </w:r>
      <w:r w:rsidR="00507F6A" w:rsidRPr="008C1F0E">
        <w:rPr>
          <w:b/>
          <w:sz w:val="24"/>
          <w:szCs w:val="24"/>
          <w:lang w:val="uk-UA"/>
        </w:rPr>
        <w:tab/>
      </w:r>
      <w:r w:rsidR="00507F6A" w:rsidRPr="008C1F0E">
        <w:rPr>
          <w:b/>
          <w:sz w:val="24"/>
          <w:szCs w:val="24"/>
          <w:lang w:val="uk-UA"/>
        </w:rPr>
        <w:tab/>
      </w:r>
      <w:r w:rsidR="00507F6A" w:rsidRPr="008C1F0E">
        <w:rPr>
          <w:b/>
          <w:sz w:val="24"/>
          <w:szCs w:val="24"/>
          <w:lang w:val="uk-UA"/>
        </w:rPr>
        <w:tab/>
        <w:t xml:space="preserve">           </w:t>
      </w:r>
      <w:r w:rsidR="008C1F0E">
        <w:rPr>
          <w:b/>
          <w:sz w:val="24"/>
          <w:szCs w:val="24"/>
          <w:lang w:val="uk-UA"/>
        </w:rPr>
        <w:t xml:space="preserve">                </w:t>
      </w:r>
      <w:r w:rsidR="00507F6A" w:rsidRPr="008C1F0E">
        <w:rPr>
          <w:b/>
          <w:sz w:val="24"/>
          <w:szCs w:val="24"/>
          <w:lang w:val="uk-UA"/>
        </w:rPr>
        <w:t xml:space="preserve"> </w:t>
      </w:r>
      <w:r w:rsidRPr="008C1F0E">
        <w:rPr>
          <w:b/>
          <w:sz w:val="24"/>
          <w:szCs w:val="24"/>
          <w:lang w:val="uk-UA"/>
        </w:rPr>
        <w:t>В</w:t>
      </w:r>
      <w:r w:rsidR="004D4222" w:rsidRPr="008C1F0E">
        <w:rPr>
          <w:b/>
          <w:sz w:val="24"/>
          <w:szCs w:val="24"/>
          <w:lang w:val="uk-UA"/>
        </w:rPr>
        <w:t>.</w:t>
      </w:r>
      <w:r w:rsidRPr="008C1F0E">
        <w:rPr>
          <w:b/>
          <w:sz w:val="24"/>
          <w:szCs w:val="24"/>
          <w:lang w:val="uk-UA"/>
        </w:rPr>
        <w:t>В</w:t>
      </w:r>
      <w:r w:rsidR="004D4222" w:rsidRPr="008C1F0E">
        <w:rPr>
          <w:b/>
          <w:sz w:val="24"/>
          <w:szCs w:val="24"/>
          <w:lang w:val="uk-UA"/>
        </w:rPr>
        <w:t xml:space="preserve">. </w:t>
      </w:r>
      <w:r w:rsidRPr="008C1F0E">
        <w:rPr>
          <w:b/>
          <w:sz w:val="24"/>
          <w:szCs w:val="24"/>
          <w:lang w:val="uk-UA"/>
        </w:rPr>
        <w:t>Угорчук</w:t>
      </w:r>
    </w:p>
    <w:p w:rsidR="00507F6A" w:rsidRPr="00A61507" w:rsidRDefault="00507F6A" w:rsidP="00507F6A">
      <w:pPr>
        <w:jc w:val="both"/>
        <w:rPr>
          <w:sz w:val="28"/>
          <w:szCs w:val="28"/>
          <w:lang w:val="uk-UA"/>
        </w:rPr>
      </w:pPr>
    </w:p>
    <w:p w:rsidR="00507F6A" w:rsidRPr="00A61507" w:rsidRDefault="00507F6A" w:rsidP="00507F6A">
      <w:pPr>
        <w:jc w:val="both"/>
        <w:rPr>
          <w:sz w:val="24"/>
          <w:szCs w:val="24"/>
          <w:lang w:val="uk-UA"/>
        </w:rPr>
      </w:pPr>
    </w:p>
    <w:p w:rsidR="00507F6A" w:rsidRPr="00A61507" w:rsidRDefault="00507F6A" w:rsidP="00507F6A">
      <w:pPr>
        <w:jc w:val="both"/>
        <w:rPr>
          <w:sz w:val="24"/>
          <w:szCs w:val="24"/>
          <w:lang w:val="uk-UA"/>
        </w:rPr>
      </w:pPr>
    </w:p>
    <w:p w:rsidR="00507F6A" w:rsidRPr="00A61507" w:rsidRDefault="00507F6A" w:rsidP="00507F6A">
      <w:pPr>
        <w:jc w:val="both"/>
        <w:rPr>
          <w:sz w:val="24"/>
          <w:szCs w:val="24"/>
          <w:lang w:val="uk-UA"/>
        </w:rPr>
      </w:pPr>
    </w:p>
    <w:p w:rsidR="00507F6A" w:rsidRDefault="00507F6A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p w:rsidR="008C1F0E" w:rsidRDefault="008C1F0E" w:rsidP="00507F6A">
      <w:pPr>
        <w:jc w:val="both"/>
        <w:rPr>
          <w:sz w:val="24"/>
          <w:szCs w:val="24"/>
          <w:lang w:val="uk-UA"/>
        </w:rPr>
      </w:pPr>
    </w:p>
    <w:sectPr w:rsidR="008C1F0E" w:rsidSect="008C1F0E">
      <w:pgSz w:w="11906" w:h="16838"/>
      <w:pgMar w:top="993" w:right="56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2675"/>
    <w:multiLevelType w:val="hybridMultilevel"/>
    <w:tmpl w:val="9B42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F6A"/>
    <w:rsid w:val="00031FF4"/>
    <w:rsid w:val="0004319D"/>
    <w:rsid w:val="00045F85"/>
    <w:rsid w:val="000578C8"/>
    <w:rsid w:val="000E3FE6"/>
    <w:rsid w:val="002D66D1"/>
    <w:rsid w:val="00376ECB"/>
    <w:rsid w:val="00377B82"/>
    <w:rsid w:val="00426104"/>
    <w:rsid w:val="004D4222"/>
    <w:rsid w:val="00501E97"/>
    <w:rsid w:val="00507F6A"/>
    <w:rsid w:val="0054457F"/>
    <w:rsid w:val="00554C39"/>
    <w:rsid w:val="005A63DF"/>
    <w:rsid w:val="00624006"/>
    <w:rsid w:val="00664C2E"/>
    <w:rsid w:val="008A0FDE"/>
    <w:rsid w:val="008C1F0E"/>
    <w:rsid w:val="008E0931"/>
    <w:rsid w:val="00A61507"/>
    <w:rsid w:val="00A70742"/>
    <w:rsid w:val="00A83802"/>
    <w:rsid w:val="00C9722F"/>
    <w:rsid w:val="00CE4FF2"/>
    <w:rsid w:val="00D2464A"/>
    <w:rsid w:val="00E23977"/>
    <w:rsid w:val="00E834CE"/>
    <w:rsid w:val="00EB106D"/>
    <w:rsid w:val="00FA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7F6A"/>
    <w:pPr>
      <w:keepNext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F6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507F6A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07F6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507F6A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507F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Title"/>
    <w:basedOn w:val="a"/>
    <w:link w:val="a6"/>
    <w:qFormat/>
    <w:rsid w:val="00507F6A"/>
    <w:pPr>
      <w:jc w:val="center"/>
    </w:pPr>
    <w:rPr>
      <w:sz w:val="32"/>
      <w:lang w:val="uk-UA"/>
    </w:rPr>
  </w:style>
  <w:style w:type="character" w:customStyle="1" w:styleId="a6">
    <w:name w:val="Название Знак"/>
    <w:basedOn w:val="a0"/>
    <w:link w:val="a5"/>
    <w:rsid w:val="00507F6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FontStyle13">
    <w:name w:val="Font Style13"/>
    <w:basedOn w:val="a0"/>
    <w:uiPriority w:val="99"/>
    <w:qFormat/>
    <w:rsid w:val="00A61507"/>
    <w:rPr>
      <w:rFonts w:ascii="Times New Roman" w:hAnsi="Times New Roman" w:cs="Times New Roman"/>
      <w:sz w:val="22"/>
      <w:szCs w:val="22"/>
    </w:rPr>
  </w:style>
  <w:style w:type="character" w:customStyle="1" w:styleId="11">
    <w:name w:val="Стиль1 Знак"/>
    <w:link w:val="12"/>
    <w:qFormat/>
    <w:rsid w:val="00A61507"/>
    <w:rPr>
      <w:rFonts w:ascii="Times New Roman" w:eastAsia="Calibri" w:hAnsi="Times New Roman" w:cs="Times New Roman"/>
      <w:sz w:val="24"/>
      <w:lang w:eastAsia="ar-SA"/>
    </w:rPr>
  </w:style>
  <w:style w:type="paragraph" w:customStyle="1" w:styleId="12">
    <w:name w:val="Стиль1"/>
    <w:basedOn w:val="a"/>
    <w:link w:val="11"/>
    <w:qFormat/>
    <w:rsid w:val="00A61507"/>
    <w:pPr>
      <w:suppressAutoHyphens/>
      <w:ind w:firstLine="709"/>
      <w:jc w:val="both"/>
    </w:pPr>
    <w:rPr>
      <w:rFonts w:eastAsia="Calibri"/>
      <w:sz w:val="24"/>
      <w:szCs w:val="22"/>
      <w:lang w:eastAsia="ar-SA"/>
    </w:rPr>
  </w:style>
  <w:style w:type="paragraph" w:styleId="a7">
    <w:name w:val="Normal (Web)"/>
    <w:basedOn w:val="a"/>
    <w:uiPriority w:val="99"/>
    <w:semiHidden/>
    <w:unhideWhenUsed/>
    <w:rsid w:val="00CE4FF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A0F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2020-11-11T13:06:00Z</cp:lastPrinted>
  <dcterms:created xsi:type="dcterms:W3CDTF">2020-11-11T09:14:00Z</dcterms:created>
  <dcterms:modified xsi:type="dcterms:W3CDTF">2020-11-11T13:08:00Z</dcterms:modified>
</cp:coreProperties>
</file>