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AE" w:rsidRDefault="00196DAE" w:rsidP="00196DAE">
      <w:pPr>
        <w:autoSpaceDE w:val="0"/>
        <w:autoSpaceDN w:val="0"/>
        <w:adjustRightInd w:val="0"/>
        <w:spacing w:before="100" w:beforeAutospacing="1" w:after="100" w:afterAutospacing="1"/>
        <w:jc w:val="center"/>
      </w:pPr>
      <w:bookmarkStart w:id="0" w:name="OLE_LINK10"/>
      <w:bookmarkStart w:id="1" w:name="OLE_LINK9"/>
      <w:r>
        <w:rPr>
          <w:b/>
          <w:bCs/>
          <w:sz w:val="27"/>
          <w:szCs w:val="27"/>
          <w:lang w:val="uk-UA"/>
        </w:rPr>
        <w:t xml:space="preserve">Базові показники діяльності </w:t>
      </w:r>
    </w:p>
    <w:p w:rsidR="00196DAE" w:rsidRDefault="00196DAE" w:rsidP="00196DAE">
      <w:pPr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b/>
          <w:bCs/>
          <w:sz w:val="27"/>
          <w:szCs w:val="27"/>
          <w:lang w:val="uk-UA"/>
        </w:rPr>
        <w:t>Роздільнянського районного суду Одеської області</w:t>
      </w:r>
    </w:p>
    <w:p w:rsidR="00196DAE" w:rsidRDefault="00196DAE" w:rsidP="00196DAE">
      <w:pPr>
        <w:pStyle w:val="a3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за 2021 рік</w:t>
      </w:r>
    </w:p>
    <w:tbl>
      <w:tblPr>
        <w:tblW w:w="10980" w:type="dxa"/>
        <w:tblInd w:w="-1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575"/>
        <w:gridCol w:w="1440"/>
        <w:gridCol w:w="1440"/>
      </w:tblGrid>
      <w:tr w:rsidR="00196DAE" w:rsidTr="00196DAE">
        <w:trPr>
          <w:trHeight w:val="43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a00"/>
                <w:b/>
                <w:bCs/>
                <w:color w:val="000000"/>
                <w:sz w:val="19"/>
                <w:szCs w:val="19"/>
              </w:rPr>
              <w:t>№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80" w:lineRule="atLeast"/>
              <w:jc w:val="center"/>
              <w:rPr>
                <w:color w:val="555577"/>
              </w:rPr>
            </w:pPr>
            <w:r>
              <w:rPr>
                <w:rStyle w:val="9pt"/>
                <w:b/>
                <w:bCs/>
                <w:color w:val="000000"/>
                <w:sz w:val="27"/>
                <w:szCs w:val="27"/>
              </w:rPr>
              <w:t> Назва базового показника ефективності діяльності суду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80" w:lineRule="atLeast"/>
              <w:ind w:right="347"/>
              <w:jc w:val="center"/>
              <w:rPr>
                <w:color w:val="555577"/>
              </w:rPr>
            </w:pPr>
            <w:r>
              <w:rPr>
                <w:rStyle w:val="a6"/>
                <w:color w:val="000000"/>
                <w:sz w:val="27"/>
                <w:szCs w:val="27"/>
              </w:rPr>
              <w:t>за перше півріччя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80" w:lineRule="atLeast"/>
              <w:jc w:val="center"/>
              <w:rPr>
                <w:color w:val="555577"/>
              </w:rPr>
            </w:pPr>
            <w:r>
              <w:rPr>
                <w:rStyle w:val="9pt"/>
                <w:b/>
                <w:bCs/>
                <w:color w:val="000000"/>
                <w:sz w:val="27"/>
                <w:szCs w:val="27"/>
              </w:rPr>
              <w:t>за рік</w:t>
            </w:r>
          </w:p>
        </w:tc>
      </w:tr>
      <w:tr w:rsidR="00196DAE" w:rsidTr="00196DAE">
        <w:trPr>
          <w:trHeight w:val="283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a00"/>
                <w:color w:val="000000"/>
                <w:sz w:val="19"/>
                <w:szCs w:val="19"/>
              </w:rPr>
              <w:t>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a00"/>
                <w:color w:val="000000"/>
                <w:sz w:val="27"/>
                <w:szCs w:val="27"/>
              </w:rPr>
              <w:t>Залишок справ і матеріалів, які не розглянуті з попереднього періоду</w:t>
            </w:r>
            <w:r>
              <w:rPr>
                <w:color w:val="555577"/>
                <w:sz w:val="19"/>
                <w:szCs w:val="19"/>
              </w:rPr>
              <w:br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DAE" w:rsidRDefault="00196D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6DAE" w:rsidRDefault="00196D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296</w:t>
            </w:r>
          </w:p>
        </w:tc>
      </w:tr>
      <w:tr w:rsidR="00196DAE" w:rsidTr="00196DAE">
        <w:trPr>
          <w:trHeight w:val="2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rPr>
                <w:color w:val="555577"/>
              </w:rPr>
            </w:pPr>
          </w:p>
        </w:tc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300" w:afterAutospacing="0"/>
              <w:ind w:left="60"/>
              <w:rPr>
                <w:color w:val="555577"/>
              </w:rPr>
            </w:pPr>
            <w:r>
              <w:rPr>
                <w:rStyle w:val="1"/>
                <w:color w:val="000000"/>
                <w:sz w:val="27"/>
                <w:szCs w:val="27"/>
              </w:rPr>
              <w:t>в т. ч. залишок справ і матеріалів не розглянутих понад 1 рік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color w:val="555577"/>
                <w:lang w:val="uk-UA"/>
              </w:rPr>
            </w:pPr>
            <w:r>
              <w:rPr>
                <w:color w:val="555577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</w:tr>
      <w:tr w:rsidR="00196DAE" w:rsidTr="00196DAE">
        <w:trPr>
          <w:trHeight w:val="282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a00"/>
                <w:color w:val="000000"/>
                <w:sz w:val="19"/>
                <w:szCs w:val="19"/>
              </w:rPr>
              <w:t>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a00"/>
                <w:color w:val="000000"/>
                <w:sz w:val="27"/>
                <w:szCs w:val="27"/>
              </w:rPr>
              <w:t>Кількість справ і матеріалів, що надійшли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DAE" w:rsidRDefault="00196D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6DAE" w:rsidRDefault="00196D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3767</w:t>
            </w:r>
          </w:p>
        </w:tc>
      </w:tr>
      <w:tr w:rsidR="00196DAE" w:rsidTr="00196DAE">
        <w:trPr>
          <w:trHeight w:val="278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a00"/>
                <w:color w:val="000000"/>
                <w:sz w:val="19"/>
                <w:szCs w:val="19"/>
              </w:rPr>
              <w:t>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a00"/>
                <w:color w:val="000000"/>
                <w:sz w:val="27"/>
                <w:szCs w:val="27"/>
              </w:rPr>
              <w:t>Кількість розглянутих справ і матеріалів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DAE" w:rsidRDefault="00196D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6DAE" w:rsidRDefault="00196D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3678</w:t>
            </w:r>
          </w:p>
        </w:tc>
      </w:tr>
      <w:tr w:rsidR="00196DAE" w:rsidTr="00196DAE">
        <w:trPr>
          <w:trHeight w:val="288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a00"/>
                <w:color w:val="000000"/>
                <w:sz w:val="19"/>
                <w:szCs w:val="19"/>
              </w:rPr>
              <w:t>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a00"/>
                <w:color w:val="000000"/>
                <w:sz w:val="27"/>
                <w:szCs w:val="27"/>
              </w:rPr>
              <w:t>Залишок справ і матеріалів, які не розглянуті на наступний період</w:t>
            </w:r>
            <w:r>
              <w:rPr>
                <w:color w:val="555577"/>
                <w:sz w:val="19"/>
                <w:szCs w:val="19"/>
              </w:rPr>
              <w:br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DAE" w:rsidRDefault="00196D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6DAE" w:rsidRDefault="00196D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392</w:t>
            </w:r>
          </w:p>
        </w:tc>
      </w:tr>
      <w:tr w:rsidR="00196DAE" w:rsidTr="00196DAE">
        <w:trPr>
          <w:trHeight w:val="2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rPr>
                <w:color w:val="555577"/>
              </w:rPr>
            </w:pPr>
          </w:p>
        </w:tc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300" w:afterAutospacing="0"/>
              <w:ind w:left="60"/>
              <w:rPr>
                <w:color w:val="555577"/>
              </w:rPr>
            </w:pPr>
            <w:r>
              <w:rPr>
                <w:rStyle w:val="1"/>
                <w:color w:val="000000"/>
                <w:sz w:val="27"/>
                <w:szCs w:val="27"/>
              </w:rPr>
              <w:t>в т. ч. залишок справ і матеріалів не розглянутих понад 1 рік для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color w:val="555577"/>
                <w:sz w:val="22"/>
                <w:szCs w:val="22"/>
                <w:lang w:val="uk-UA"/>
              </w:rPr>
            </w:pPr>
            <w:r>
              <w:rPr>
                <w:color w:val="555577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</w:tr>
      <w:tr w:rsidR="00196DAE" w:rsidTr="00196DAE">
        <w:trPr>
          <w:trHeight w:val="278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a00"/>
                <w:color w:val="000000"/>
                <w:sz w:val="19"/>
                <w:szCs w:val="19"/>
              </w:rPr>
              <w:t>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a00"/>
                <w:color w:val="000000"/>
                <w:sz w:val="27"/>
                <w:szCs w:val="27"/>
              </w:rPr>
              <w:t>Кількість скасованих судових рішень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96DAE" w:rsidRDefault="00196D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6DAE" w:rsidRDefault="00196DAE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</w:tr>
      <w:tr w:rsidR="00196DAE" w:rsidTr="00196DAE">
        <w:trPr>
          <w:trHeight w:val="288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a00"/>
                <w:color w:val="000000"/>
                <w:sz w:val="19"/>
                <w:szCs w:val="19"/>
              </w:rPr>
              <w:t>6.</w:t>
            </w:r>
          </w:p>
        </w:tc>
        <w:tc>
          <w:tcPr>
            <w:tcW w:w="7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a00"/>
                <w:color w:val="000000"/>
                <w:sz w:val="27"/>
                <w:szCs w:val="27"/>
              </w:rPr>
              <w:t>Кількість звернень до суду щодо неналежної організації роботи суду</w:t>
            </w:r>
            <w:r>
              <w:rPr>
                <w:color w:val="555577"/>
                <w:sz w:val="19"/>
                <w:szCs w:val="19"/>
              </w:rPr>
              <w:br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spacing w:after="300" w:line="312" w:lineRule="atLeast"/>
              <w:jc w:val="center"/>
              <w:rPr>
                <w:color w:val="555577"/>
                <w:sz w:val="22"/>
                <w:szCs w:val="22"/>
                <w:lang w:val="uk-UA"/>
              </w:rPr>
            </w:pPr>
            <w:r>
              <w:rPr>
                <w:color w:val="555577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spacing w:after="300" w:line="312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196DAE" w:rsidTr="00196DAE">
        <w:trPr>
          <w:trHeight w:val="2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rPr>
                <w:color w:val="555577"/>
              </w:rPr>
            </w:pPr>
          </w:p>
        </w:tc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spacing w:after="300" w:line="312" w:lineRule="atLeast"/>
              <w:ind w:left="60"/>
              <w:jc w:val="both"/>
              <w:rPr>
                <w:color w:val="555577"/>
              </w:rPr>
            </w:pPr>
            <w:r>
              <w:rPr>
                <w:rStyle w:val="1"/>
                <w:color w:val="000000"/>
                <w:sz w:val="27"/>
                <w:szCs w:val="27"/>
              </w:rPr>
              <w:t>в т. ч. визнаних обґрунтованими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spacing w:after="300" w:line="312" w:lineRule="atLeast"/>
              <w:jc w:val="center"/>
              <w:rPr>
                <w:color w:val="555577"/>
                <w:sz w:val="22"/>
                <w:szCs w:val="22"/>
                <w:lang w:val="uk-UA"/>
              </w:rPr>
            </w:pPr>
            <w:r>
              <w:rPr>
                <w:color w:val="555577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spacing w:after="300" w:line="312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196DAE" w:rsidTr="00196DAE">
        <w:trPr>
          <w:trHeight w:val="124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a00"/>
                <w:color w:val="000000"/>
                <w:sz w:val="19"/>
                <w:szCs w:val="19"/>
              </w:rPr>
              <w:t>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a00"/>
                <w:color w:val="000000"/>
                <w:sz w:val="27"/>
                <w:szCs w:val="27"/>
              </w:rPr>
              <w:t>Середня кількість справ та матеріалів, що перебували на розгляді в суді, на одного суддю, за наявності спеціалізації в суді (з розгляду кримінальних справ та справ про адміністративні правопорушення, з розгляду цивільних справ) середня кількість справ та матеріалів, що перебували на розгляді у суді на одного суддю по цих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spelle"/>
                <w:color w:val="000000"/>
                <w:sz w:val="27"/>
                <w:szCs w:val="27"/>
              </w:rPr>
              <w:t>спеціалізаціях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color w:val="555577"/>
                <w:lang w:val="uk-UA"/>
              </w:rPr>
            </w:pPr>
            <w:r>
              <w:rPr>
                <w:color w:val="555577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677</w:t>
            </w:r>
          </w:p>
        </w:tc>
      </w:tr>
      <w:tr w:rsidR="00196DAE" w:rsidTr="00196DAE">
        <w:trPr>
          <w:trHeight w:val="543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calibri"/>
                <w:color w:val="555577"/>
                <w:sz w:val="19"/>
                <w:szCs w:val="19"/>
              </w:rPr>
              <w:t>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calibri"/>
                <w:color w:val="000000"/>
                <w:sz w:val="27"/>
                <w:szCs w:val="27"/>
              </w:rPr>
              <w:t>Загальна кількість вхідної документації (документів, справ, матеріалів)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14592</w:t>
            </w:r>
          </w:p>
        </w:tc>
      </w:tr>
      <w:tr w:rsidR="00196DAE" w:rsidTr="00196DAE">
        <w:trPr>
          <w:trHeight w:val="827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calibri"/>
                <w:color w:val="555577"/>
                <w:sz w:val="19"/>
                <w:szCs w:val="19"/>
              </w:rPr>
              <w:t>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000000"/>
              </w:rPr>
            </w:pPr>
            <w:r>
              <w:rPr>
                <w:color w:val="000000"/>
              </w:rPr>
              <w:t>Середня кількість вхідної документації (документів, справ, матеріалів) на одного працівника апарату суду (за виключенням секретарів судових засідань і помічників суду)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color w:val="555577"/>
                <w:sz w:val="22"/>
                <w:szCs w:val="22"/>
                <w:lang w:val="uk-UA"/>
              </w:rPr>
            </w:pPr>
            <w:r>
              <w:rPr>
                <w:color w:val="555577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1459</w:t>
            </w:r>
          </w:p>
        </w:tc>
      </w:tr>
      <w:tr w:rsidR="00196DAE" w:rsidTr="00196DAE">
        <w:trPr>
          <w:trHeight w:val="35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calibri"/>
                <w:color w:val="555577"/>
                <w:sz w:val="19"/>
                <w:szCs w:val="19"/>
              </w:rPr>
              <w:t>10.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calibri"/>
                <w:color w:val="000000"/>
                <w:sz w:val="27"/>
                <w:szCs w:val="27"/>
              </w:rPr>
              <w:t>Кількість працівників апарату суду на одного суддю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spacing w:after="300" w:line="312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spacing w:after="300" w:line="312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2,3</w:t>
            </w:r>
          </w:p>
        </w:tc>
      </w:tr>
      <w:tr w:rsidR="00196DAE" w:rsidTr="00196DAE">
        <w:trPr>
          <w:trHeight w:val="41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calibri"/>
                <w:color w:val="555577"/>
                <w:sz w:val="19"/>
                <w:szCs w:val="19"/>
              </w:rPr>
              <w:t>11.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 w:right="66"/>
              <w:rPr>
                <w:color w:val="555577"/>
              </w:rPr>
            </w:pPr>
            <w:r>
              <w:rPr>
                <w:rStyle w:val="a000"/>
                <w:color w:val="000000"/>
              </w:rPr>
              <w:t>Відсоток розглянутих справ (кількість розглянутих справ : кількість справ у провадженні *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11"/>
                <w:color w:val="000000"/>
              </w:rPr>
              <w:t>100</w:t>
            </w:r>
            <w:r>
              <w:rPr>
                <w:rStyle w:val="111"/>
                <w:color w:val="000000"/>
              </w:rPr>
              <w:t>%)</w:t>
            </w:r>
            <w:r>
              <w:rPr>
                <w:color w:val="555577"/>
                <w:sz w:val="19"/>
                <w:szCs w:val="19"/>
              </w:rPr>
              <w:br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97,5%</w:t>
            </w:r>
          </w:p>
        </w:tc>
      </w:tr>
      <w:tr w:rsidR="00196DAE" w:rsidTr="00196DAE">
        <w:trPr>
          <w:trHeight w:val="486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calibri"/>
                <w:color w:val="555577"/>
                <w:sz w:val="19"/>
                <w:szCs w:val="19"/>
              </w:rPr>
              <w:lastRenderedPageBreak/>
              <w:t>12.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calibri"/>
                <w:color w:val="000000"/>
                <w:sz w:val="27"/>
                <w:szCs w:val="27"/>
              </w:rPr>
              <w:t>Середня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a000"/>
                <w:color w:val="000000"/>
                <w:sz w:val="27"/>
                <w:szCs w:val="27"/>
              </w:rPr>
              <w:t>кількість розглянутих справ на одного суддю (кількість розглянутих справ : кількість суддів)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612</w:t>
            </w:r>
          </w:p>
        </w:tc>
      </w:tr>
      <w:tr w:rsidR="00196DAE" w:rsidTr="00196DAE">
        <w:trPr>
          <w:trHeight w:val="536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calibri"/>
                <w:color w:val="555577"/>
                <w:sz w:val="19"/>
                <w:szCs w:val="19"/>
              </w:rPr>
              <w:t>13.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a000"/>
                <w:color w:val="000000"/>
                <w:sz w:val="27"/>
                <w:szCs w:val="27"/>
              </w:rPr>
              <w:t>Відсоток скасованих судових рішень (кількість скасованих судових рішень : кількість ухвалених судових рішень *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11"/>
                <w:color w:val="000000"/>
                <w:sz w:val="27"/>
                <w:szCs w:val="27"/>
              </w:rPr>
              <w:t>100</w:t>
            </w:r>
            <w:r>
              <w:rPr>
                <w:rStyle w:val="111"/>
                <w:color w:val="000000"/>
                <w:sz w:val="27"/>
                <w:szCs w:val="27"/>
              </w:rPr>
              <w:t>%)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0,82 %</w:t>
            </w:r>
          </w:p>
        </w:tc>
      </w:tr>
      <w:tr w:rsidR="00196DAE" w:rsidTr="00196DAE">
        <w:trPr>
          <w:trHeight w:val="524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calibri"/>
                <w:color w:val="555577"/>
                <w:sz w:val="19"/>
                <w:szCs w:val="19"/>
              </w:rPr>
              <w:t>14.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calibri"/>
                <w:color w:val="000000"/>
                <w:sz w:val="27"/>
                <w:szCs w:val="27"/>
              </w:rPr>
              <w:t>Кількість судових засідань з використанням режиму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spelle"/>
                <w:color w:val="000000"/>
                <w:sz w:val="27"/>
                <w:szCs w:val="27"/>
              </w:rPr>
              <w:t>відеоконференцзв'язку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spacing w:after="300" w:line="312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spacing w:after="300" w:line="312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</w:p>
        </w:tc>
      </w:tr>
      <w:tr w:rsidR="00196DAE" w:rsidTr="00196DAE">
        <w:trPr>
          <w:trHeight w:val="46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calibri"/>
                <w:color w:val="555577"/>
                <w:sz w:val="19"/>
                <w:szCs w:val="19"/>
              </w:rPr>
              <w:t>15.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calibri"/>
                <w:color w:val="000000"/>
                <w:sz w:val="27"/>
                <w:szCs w:val="27"/>
              </w:rPr>
              <w:t>Кількість викликів осіб до суду з використанням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calibri"/>
                <w:color w:val="000000"/>
                <w:sz w:val="27"/>
                <w:szCs w:val="27"/>
              </w:rPr>
              <w:t>SMS-повідомлень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13037</w:t>
            </w:r>
          </w:p>
        </w:tc>
      </w:tr>
      <w:tr w:rsidR="00196DAE" w:rsidTr="00196DAE">
        <w:trPr>
          <w:trHeight w:val="576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calibri"/>
                <w:color w:val="555577"/>
                <w:sz w:val="19"/>
                <w:szCs w:val="19"/>
              </w:rPr>
              <w:t>16.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a000"/>
                <w:color w:val="000000"/>
              </w:rPr>
              <w:t>наявність веб-сторінки суду, виконання вимог законодавства та рішень ради суддів загальних судів щодо веб-сторінки суду і відмічається («+» або «-»)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spacing w:after="30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spacing w:after="30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96DAE" w:rsidTr="00196DAE">
        <w:trPr>
          <w:trHeight w:val="59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 w:line="170" w:lineRule="atLeast"/>
              <w:ind w:left="120"/>
              <w:rPr>
                <w:color w:val="555577"/>
              </w:rPr>
            </w:pPr>
            <w:r>
              <w:rPr>
                <w:rStyle w:val="calibri"/>
                <w:color w:val="555577"/>
                <w:sz w:val="19"/>
                <w:szCs w:val="19"/>
              </w:rPr>
              <w:t>17.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pStyle w:val="a4"/>
              <w:spacing w:before="0" w:beforeAutospacing="0" w:after="0" w:afterAutospacing="0"/>
              <w:ind w:left="60"/>
              <w:rPr>
                <w:color w:val="555577"/>
              </w:rPr>
            </w:pPr>
            <w:r>
              <w:rPr>
                <w:rStyle w:val="calibri"/>
                <w:color w:val="000000"/>
                <w:sz w:val="27"/>
                <w:szCs w:val="27"/>
              </w:rPr>
              <w:t>Результати опитування громадян-відвідувачів суду з питань, що стосуються якості діяльності суду, з вказівкою дати цього опитування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spacing w:after="300" w:line="312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6DAE" w:rsidRDefault="00196DAE">
            <w:pPr>
              <w:spacing w:after="300" w:line="312" w:lineRule="atLeast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196DAE" w:rsidRDefault="00196DAE" w:rsidP="00196DAE">
      <w:pPr>
        <w:pStyle w:val="a3"/>
        <w:shd w:val="clear" w:color="auto" w:fill="FFFFFF"/>
        <w:spacing w:before="0" w:beforeAutospacing="0" w:after="300" w:afterAutospacing="0" w:line="312" w:lineRule="atLeast"/>
        <w:jc w:val="both"/>
        <w:rPr>
          <w:color w:val="555577"/>
          <w:sz w:val="27"/>
          <w:szCs w:val="27"/>
          <w:lang w:val="uk-UA"/>
        </w:rPr>
      </w:pPr>
      <w:r>
        <w:rPr>
          <w:color w:val="555577"/>
          <w:sz w:val="27"/>
          <w:szCs w:val="27"/>
        </w:rPr>
        <w:t> </w:t>
      </w:r>
    </w:p>
    <w:bookmarkEnd w:id="0"/>
    <w:bookmarkEnd w:id="1"/>
    <w:p w:rsidR="00196DAE" w:rsidRDefault="00196DAE" w:rsidP="00196DA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27"/>
          <w:szCs w:val="27"/>
          <w:lang w:val="uk-UA"/>
        </w:rPr>
      </w:pPr>
    </w:p>
    <w:p w:rsidR="00C85211" w:rsidRDefault="00196DAE">
      <w:bookmarkStart w:id="2" w:name="_GoBack"/>
      <w:bookmarkEnd w:id="2"/>
    </w:p>
    <w:sectPr w:rsidR="00C852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3"/>
    <w:rsid w:val="00196DAE"/>
    <w:rsid w:val="00402093"/>
    <w:rsid w:val="007B67E0"/>
    <w:rsid w:val="00A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66FFB-1666-465A-B2FB-0043DB2D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6DA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196DAE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196D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pt">
    <w:name w:val="9pt"/>
    <w:basedOn w:val="a0"/>
    <w:rsid w:val="00196DAE"/>
  </w:style>
  <w:style w:type="character" w:customStyle="1" w:styleId="a00">
    <w:name w:val="a0"/>
    <w:basedOn w:val="a0"/>
    <w:rsid w:val="00196DAE"/>
  </w:style>
  <w:style w:type="character" w:customStyle="1" w:styleId="apple-converted-space">
    <w:name w:val="apple-converted-space"/>
    <w:basedOn w:val="a0"/>
    <w:rsid w:val="00196DAE"/>
  </w:style>
  <w:style w:type="character" w:customStyle="1" w:styleId="1">
    <w:name w:val="1"/>
    <w:basedOn w:val="a0"/>
    <w:rsid w:val="00196DAE"/>
  </w:style>
  <w:style w:type="character" w:customStyle="1" w:styleId="spelle">
    <w:name w:val="spelle"/>
    <w:basedOn w:val="a0"/>
    <w:rsid w:val="00196DAE"/>
  </w:style>
  <w:style w:type="character" w:customStyle="1" w:styleId="calibri">
    <w:name w:val="calibri"/>
    <w:basedOn w:val="a0"/>
    <w:rsid w:val="00196DAE"/>
  </w:style>
  <w:style w:type="character" w:customStyle="1" w:styleId="a000">
    <w:name w:val="a00"/>
    <w:basedOn w:val="a0"/>
    <w:rsid w:val="00196DAE"/>
  </w:style>
  <w:style w:type="character" w:customStyle="1" w:styleId="11">
    <w:name w:val="11"/>
    <w:basedOn w:val="a0"/>
    <w:rsid w:val="00196DAE"/>
  </w:style>
  <w:style w:type="character" w:customStyle="1" w:styleId="111">
    <w:name w:val="111"/>
    <w:basedOn w:val="a0"/>
    <w:rsid w:val="00196DAE"/>
  </w:style>
  <w:style w:type="character" w:styleId="a6">
    <w:name w:val="Strong"/>
    <w:basedOn w:val="a0"/>
    <w:qFormat/>
    <w:rsid w:val="00196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2022-02-04T14:15:00Z</dcterms:created>
  <dcterms:modified xsi:type="dcterms:W3CDTF">2022-02-04T14:15:00Z</dcterms:modified>
</cp:coreProperties>
</file>