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AE63C" w14:textId="77777777" w:rsidR="0013063A" w:rsidRPr="0013063A" w:rsidRDefault="0013063A" w:rsidP="001306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3063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Оголошення про виклик як  позивача </w:t>
      </w:r>
      <w:r w:rsidRPr="0013063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 </w:t>
      </w:r>
      <w:proofErr w:type="spellStart"/>
      <w:r w:rsidRPr="0013063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Загрійчук</w:t>
      </w:r>
      <w:proofErr w:type="spellEnd"/>
      <w:r w:rsidRPr="0013063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Людмилу Вікторівну (  селище </w:t>
      </w:r>
      <w:proofErr w:type="spellStart"/>
      <w:r w:rsidRPr="0013063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Донцівка,Старобільський</w:t>
      </w:r>
      <w:proofErr w:type="spellEnd"/>
      <w:r w:rsidRPr="0013063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район, Луганська область   ) у  судове засідання з розгляду адміністративної справи №360/8308/21 </w:t>
      </w:r>
    </w:p>
    <w:p w14:paraId="644F3814" w14:textId="77777777" w:rsidR="0013063A" w:rsidRPr="0013063A" w:rsidRDefault="0013063A" w:rsidP="00130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3063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05 жовтня 2022 року </w:t>
      </w:r>
    </w:p>
    <w:p w14:paraId="4E273E84" w14:textId="77777777" w:rsidR="0013063A" w:rsidRPr="0013063A" w:rsidRDefault="0013063A" w:rsidP="00130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52963355" w14:textId="77777777" w:rsidR="0013063A" w:rsidRPr="0013063A" w:rsidRDefault="0013063A" w:rsidP="001306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3063A">
        <w:rPr>
          <w:rFonts w:ascii="Times New Roman" w:eastAsia="Times New Roman" w:hAnsi="Times New Roman" w:cs="Times New Roman"/>
          <w:sz w:val="24"/>
          <w:szCs w:val="24"/>
          <w:lang w:eastAsia="uk-UA"/>
        </w:rPr>
        <w:t>Луганський окружний адміністративний суд викликає як  позивача  </w:t>
      </w:r>
      <w:proofErr w:type="spellStart"/>
      <w:r w:rsidRPr="0013063A">
        <w:rPr>
          <w:rFonts w:ascii="Times New Roman" w:eastAsia="Times New Roman" w:hAnsi="Times New Roman" w:cs="Times New Roman"/>
          <w:sz w:val="24"/>
          <w:szCs w:val="24"/>
          <w:lang w:eastAsia="uk-UA"/>
        </w:rPr>
        <w:t>Загрійчук</w:t>
      </w:r>
      <w:proofErr w:type="spellEnd"/>
      <w:r w:rsidRPr="0013063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Людмилу Вікторівну у справі №360/8308/21 за позовом  </w:t>
      </w:r>
      <w:proofErr w:type="spellStart"/>
      <w:r w:rsidRPr="0013063A">
        <w:rPr>
          <w:rFonts w:ascii="Times New Roman" w:eastAsia="Times New Roman" w:hAnsi="Times New Roman" w:cs="Times New Roman"/>
          <w:sz w:val="24"/>
          <w:szCs w:val="24"/>
          <w:lang w:eastAsia="uk-UA"/>
        </w:rPr>
        <w:t>Загрійчук</w:t>
      </w:r>
      <w:proofErr w:type="spellEnd"/>
      <w:r w:rsidRPr="0013063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Людмили Вікторівни до Головного управління Пенсійного фонду України в Дніпропетровській області про визнання протиправним та скасування рішення про відмову у призначенні пенсії, зобов’язання зарахувати до пільгового стажу певні періоди роботи та призначити пенсію за віком на пільгових умовах відповідно до Списку №1, яке відбудеться у приміщенні суду за </w:t>
      </w:r>
      <w:proofErr w:type="spellStart"/>
      <w:r w:rsidRPr="0013063A">
        <w:rPr>
          <w:rFonts w:ascii="Times New Roman" w:eastAsia="Times New Roman" w:hAnsi="Times New Roman" w:cs="Times New Roman"/>
          <w:sz w:val="24"/>
          <w:szCs w:val="24"/>
          <w:lang w:eastAsia="uk-UA"/>
        </w:rPr>
        <w:t>адресою</w:t>
      </w:r>
      <w:proofErr w:type="spellEnd"/>
      <w:r w:rsidRPr="0013063A">
        <w:rPr>
          <w:rFonts w:ascii="Times New Roman" w:eastAsia="Times New Roman" w:hAnsi="Times New Roman" w:cs="Times New Roman"/>
          <w:sz w:val="24"/>
          <w:szCs w:val="24"/>
          <w:lang w:eastAsia="uk-UA"/>
        </w:rPr>
        <w:t>: Дніпропетровська область, м. Дніпро, вул. Академіка Янгеля, 4,  зала судових засідань № о 11:00 год. 17 жовтня 2022 року.</w:t>
      </w:r>
    </w:p>
    <w:p w14:paraId="673C1480" w14:textId="77777777" w:rsidR="0013063A" w:rsidRPr="0013063A" w:rsidRDefault="0013063A" w:rsidP="001306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3063A">
        <w:rPr>
          <w:rFonts w:ascii="Times New Roman" w:eastAsia="Times New Roman" w:hAnsi="Times New Roman" w:cs="Times New Roman"/>
          <w:sz w:val="24"/>
          <w:szCs w:val="24"/>
          <w:lang w:eastAsia="uk-UA"/>
        </w:rPr>
        <w:t>Учасники справи зобов’язані повідомити суд про наявність поважних причин неможливості прибути до суду.</w:t>
      </w:r>
    </w:p>
    <w:p w14:paraId="06EB5D6D" w14:textId="77777777" w:rsidR="0013063A" w:rsidRPr="0013063A" w:rsidRDefault="0013063A" w:rsidP="001306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3063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Наслідки неявки в судове засідання учасників справи передбачені статтею 205 Кодексу адміністративного судочинства України (далі - КАС України), свідка, експерта, спеціаліста – статтею 206 КАС України та статтею 185-3 Кодексу України про адміністративні правопорушення. </w:t>
      </w:r>
    </w:p>
    <w:p w14:paraId="0E6BD9CB" w14:textId="77777777" w:rsidR="0013063A" w:rsidRPr="0013063A" w:rsidRDefault="0013063A" w:rsidP="001306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3063A">
        <w:rPr>
          <w:rFonts w:ascii="Times New Roman" w:eastAsia="Times New Roman" w:hAnsi="Times New Roman" w:cs="Times New Roman"/>
          <w:sz w:val="24"/>
          <w:szCs w:val="24"/>
          <w:lang w:eastAsia="uk-UA"/>
        </w:rPr>
        <w:t>Статтею 149 КАС України передбачена можливість постановлення ухвали про стягнення штрафу.</w:t>
      </w:r>
    </w:p>
    <w:p w14:paraId="5A8F0741" w14:textId="77777777" w:rsidR="0013063A" w:rsidRPr="0013063A" w:rsidRDefault="0013063A" w:rsidP="001306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3063A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14:paraId="3C161F88" w14:textId="77777777" w:rsidR="0013063A" w:rsidRPr="0013063A" w:rsidRDefault="0013063A" w:rsidP="001306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3063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Більш детальну інформацію по справі можна отримати за номером телефону +380 (93) 027 46 26 або на офіційному </w:t>
      </w:r>
      <w:proofErr w:type="spellStart"/>
      <w:r w:rsidRPr="0013063A">
        <w:rPr>
          <w:rFonts w:ascii="Times New Roman" w:eastAsia="Times New Roman" w:hAnsi="Times New Roman" w:cs="Times New Roman"/>
          <w:sz w:val="24"/>
          <w:szCs w:val="24"/>
          <w:lang w:eastAsia="uk-UA"/>
        </w:rPr>
        <w:t>вебсайті</w:t>
      </w:r>
      <w:proofErr w:type="spellEnd"/>
      <w:r w:rsidRPr="0013063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суду: https://adm.lg.court.gov.ua. </w:t>
      </w:r>
    </w:p>
    <w:p w14:paraId="37C472DB" w14:textId="77777777" w:rsidR="0013063A" w:rsidRPr="0013063A" w:rsidRDefault="0013063A" w:rsidP="001306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3063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Заяви, клопотання, докази, які суд має врахувати при розгляді цієї адміністративної справи, можуть бути надіслані на офіційну електронну адресу суду: inbox@adm.lg.court.gov.ua або за допомогою Єдиної судової інформаційно-телекомунікаційної системи (підсистема «Електронний суд»). </w:t>
      </w:r>
    </w:p>
    <w:p w14:paraId="06771C38" w14:textId="77777777" w:rsidR="0013063A" w:rsidRPr="0013063A" w:rsidRDefault="0013063A" w:rsidP="0013063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3063A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14:paraId="57020D76" w14:textId="22824FF6" w:rsidR="00AC2F1D" w:rsidRPr="0013063A" w:rsidRDefault="0013063A" w:rsidP="0013063A">
      <w:r w:rsidRPr="0013063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Суддя</w:t>
      </w:r>
      <w:r w:rsidRPr="0013063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                                                                                              </w:t>
      </w:r>
      <w:r w:rsidRPr="0013063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 О.В. </w:t>
      </w:r>
      <w:proofErr w:type="spellStart"/>
      <w:r w:rsidRPr="0013063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Ірметова</w:t>
      </w:r>
      <w:proofErr w:type="spellEnd"/>
    </w:p>
    <w:sectPr w:rsidR="00AC2F1D" w:rsidRPr="0013063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F1D"/>
    <w:rsid w:val="0013063A"/>
    <w:rsid w:val="00AC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8F44B"/>
  <w15:chartTrackingRefBased/>
  <w15:docId w15:val="{A73B9C4A-96B5-46BC-AF35-4413A1718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8">
    <w:name w:val="ps8"/>
    <w:basedOn w:val="a"/>
    <w:rsid w:val="00AC2F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s4">
    <w:name w:val="ps4"/>
    <w:basedOn w:val="a"/>
    <w:rsid w:val="00AC2F1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s1">
    <w:name w:val="ps1"/>
    <w:basedOn w:val="a"/>
    <w:rsid w:val="00AC2F1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s2">
    <w:name w:val="ps2"/>
    <w:basedOn w:val="a"/>
    <w:rsid w:val="00AC2F1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s3">
    <w:name w:val="ps3"/>
    <w:basedOn w:val="a"/>
    <w:rsid w:val="00AC2F1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s6">
    <w:name w:val="ps6"/>
    <w:basedOn w:val="a"/>
    <w:rsid w:val="00A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4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1184</Words>
  <Characters>675</Characters>
  <Application>Microsoft Office Word</Application>
  <DocSecurity>0</DocSecurity>
  <Lines>5</Lines>
  <Paragraphs>3</Paragraphs>
  <ScaleCrop>false</ScaleCrop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2022-10-05T12:11:00Z</dcterms:created>
  <dcterms:modified xsi:type="dcterms:W3CDTF">2022-10-05T12:11:00Z</dcterms:modified>
</cp:coreProperties>
</file>