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02.06.2021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9D736D">
        <w:rPr>
          <w:rFonts w:ascii="Times New Roman" w:hAnsi="Times New Roman"/>
          <w:b/>
          <w:color w:val="000000"/>
          <w:sz w:val="24"/>
          <w:szCs w:val="24"/>
          <w:lang w:val="uk-UA"/>
        </w:rPr>
        <w:t>104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Pr="00C07876" w:rsidRDefault="00C07876" w:rsidP="00A954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D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заміщення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судового засідання </w:t>
      </w:r>
      <w:r>
        <w:rPr>
          <w:rFonts w:ascii="Times New Roman" w:hAnsi="Times New Roman" w:cs="Times New Roman"/>
          <w:b/>
          <w:sz w:val="24"/>
          <w:szCs w:val="24"/>
        </w:rPr>
        <w:t>Вінницького районного суду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</w:t>
      </w:r>
      <w:proofErr w:type="spellStart"/>
      <w:r w:rsidR="00A95431">
        <w:rPr>
          <w:rFonts w:ascii="Times New Roman" w:hAnsi="Times New Roman" w:cs="Times New Roman"/>
          <w:b/>
          <w:sz w:val="24"/>
          <w:szCs w:val="24"/>
        </w:rPr>
        <w:t>строково</w:t>
      </w:r>
      <w:proofErr w:type="spellEnd"/>
      <w:r w:rsidR="00A95431">
        <w:rPr>
          <w:rFonts w:ascii="Times New Roman" w:hAnsi="Times New Roman" w:cs="Times New Roman"/>
          <w:b/>
          <w:sz w:val="24"/>
          <w:szCs w:val="24"/>
        </w:rPr>
        <w:t>, на період відпустки основного працівника для догляду за дитиною до досягнення нею трирічного віку.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судді, оформляє заявки до РКС ГУНП України у Вінницькій області адміністрації  та ВУВП № 1 про доставку до суду обвинувачених, засуджених, готує копій відповідних судових рішень та їх надсилання;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оформлення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та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розміщення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списків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справ,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призначених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розгляду</w:t>
            </w:r>
            <w:proofErr w:type="spellEnd"/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Перевіряє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наявність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з’ясовує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причини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відсутності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осіб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яких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викликано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суду і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доповідає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головуючому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судді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зазначає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повістках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час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перебування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суді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Забезпечує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засідання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згідно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Інструкцією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порядок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процесуальних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proofErr w:type="gram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надійне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високому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якісному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належному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Веде журнал (протокол) судового засідання.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Працює в автоматизованій системі документообігу суду КП «Д-3» , відображає у ОСК відомості про підготовчий розгляд справи, про призначення справи до розгляду, причини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типи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, про виконання приводу обвинувачених, свідків чи потерпілих, а також вносить до ОСК іншу інформацію по справі, яка знаходиться на розгляді у судді;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 та з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заходи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щодо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вручення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копії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вироку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засудженому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або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виправданому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відповідно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вимог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Кримінально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процесуального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кодексу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України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заходи щодо формування та направлення </w:t>
            </w:r>
            <w:r w:rsidRPr="00C07876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-повідомлень сторонам по справах;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Оформлює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судові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справи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матеріали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передачу справ до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канцелярії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суду;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керівника апарату суду, заступника керівника апарату суду, головуючого судді, що стосуються організації розгляду судових справ.</w:t>
            </w:r>
          </w:p>
        </w:tc>
      </w:tr>
      <w:tr w:rsidR="00C07876" w:rsidRPr="00C07876" w:rsidTr="00095074">
        <w:trPr>
          <w:trHeight w:val="1537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Pr="00C07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7E4F4F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</w:t>
            </w:r>
            <w:r w:rsidR="00B4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період відпустки основного працівника для догляду за дитиною до досягнення нею трирічного віку.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Заява про участь</w:t>
            </w:r>
            <w:r w:rsidRPr="00C07876">
              <w:t xml:space="preserve">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КМУ від 25.03.2016 № 246 (зі змінами).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Резюме</w:t>
            </w:r>
            <w:r w:rsidRPr="00C07876">
              <w:t xml:space="preserve"> за формою згідно з додатком 2</w:t>
            </w:r>
            <w:r w:rsidRPr="00C07876">
              <w:rPr>
                <w:vertAlign w:val="superscript"/>
              </w:rPr>
              <w:t>1</w:t>
            </w:r>
            <w:r w:rsidRPr="00C07876">
              <w:t xml:space="preserve"> до Порядку проведення конкурсу на зайняття посад державної служби, затвердженого постановою КМУ від 25.03.2016 № 246 (зі змінами), в якому обов’язково зазначається така інформація: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прізвище, ім’я, по батькові кандидата;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реквізити документа, що посвідчує особу та підтверджує громадянство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наявності відповідного ступеня вищої освіти;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рівня вільного володіння державною мовою;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 xml:space="preserve">відомості про стаж роботи, стаж державної служби (за наявності),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досвід роботи на відповідних посадах.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ind w:left="34" w:firstLine="425"/>
              <w:jc w:val="both"/>
            </w:pPr>
            <w:r w:rsidRPr="00C07876">
              <w:rPr>
                <w:u w:val="single"/>
              </w:rPr>
              <w:t>Заява,</w:t>
            </w:r>
            <w:r w:rsidRPr="00C07876">
              <w:t xml:space="preserve">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4500E" w:rsidRDefault="00B4500E" w:rsidP="00B4500E">
            <w:pPr>
              <w:spacing w:line="256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додатків до заяви не є </w:t>
            </w:r>
            <w:r w:rsidR="008A2974">
              <w:rPr>
                <w:rFonts w:ascii="Times New Roman" w:hAnsi="Times New Roman" w:cs="Times New Roman"/>
                <w:sz w:val="24"/>
                <w:szCs w:val="24"/>
              </w:rPr>
              <w:t>обов’язковим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76" w:rsidRPr="00C07876" w:rsidRDefault="00B4500E" w:rsidP="00FE6DF5">
            <w:pPr>
              <w:spacing w:line="256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подається через Єдиний портал вакансій державної служби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2974">
              <w:rPr>
                <w:rFonts w:ascii="Times New Roman" w:hAnsi="Times New Roman" w:cs="Times New Roman"/>
                <w:sz w:val="24"/>
                <w:szCs w:val="24"/>
              </w:rPr>
              <w:t xml:space="preserve">(за посиланням </w:t>
            </w:r>
            <w:hyperlink r:id="rId5" w:history="1">
              <w:r w:rsidR="008A2974" w:rsidRPr="002E327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https://career.gov.ua</w:t>
              </w:r>
            </w:hyperlink>
            <w:r w:rsidR="008A29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C078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 00 хв. </w:t>
            </w:r>
            <w:r w:rsidR="00FE6DF5">
              <w:rPr>
                <w:rFonts w:ascii="Times New Roman" w:hAnsi="Times New Roman" w:cs="Times New Roman"/>
                <w:b/>
                <w:sz w:val="24"/>
                <w:szCs w:val="24"/>
              </w:rPr>
              <w:t>09 червня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 включно</w:t>
            </w:r>
            <w:r w:rsidR="00FE6D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BD1533">
        <w:trPr>
          <w:trHeight w:val="4509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lastRenderedPageBreak/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 червня 2021 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10 годинні 00 хвилин,</w:t>
            </w: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095074">
        <w:trPr>
          <w:gridAfter w:val="1"/>
          <w:wAfter w:w="62" w:type="dxa"/>
          <w:trHeight w:val="73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095074">
        <w:trPr>
          <w:gridAfter w:val="2"/>
          <w:wAfter w:w="74" w:type="dxa"/>
          <w:trHeight w:val="826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2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bookmarkEnd w:id="0"/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C07876" w:rsidRPr="00C07876" w:rsidTr="00095074">
        <w:trPr>
          <w:gridAfter w:val="1"/>
          <w:wAfter w:w="62" w:type="dxa"/>
          <w:trHeight w:val="70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1" w:name="_heading=h.2et92p0" w:colFirst="0" w:colLast="0"/>
            <w:bookmarkEnd w:id="1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8213E1">
        <w:trPr>
          <w:gridAfter w:val="1"/>
          <w:wAfter w:w="62" w:type="dxa"/>
          <w:trHeight w:val="369"/>
        </w:trPr>
        <w:tc>
          <w:tcPr>
            <w:tcW w:w="101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095074">
        <w:trPr>
          <w:gridAfter w:val="2"/>
          <w:wAfter w:w="74" w:type="dxa"/>
          <w:trHeight w:val="34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77590"/>
    <w:rsid w:val="001B4956"/>
    <w:rsid w:val="001E59BA"/>
    <w:rsid w:val="00217A14"/>
    <w:rsid w:val="002C5017"/>
    <w:rsid w:val="00361C7E"/>
    <w:rsid w:val="00477646"/>
    <w:rsid w:val="006622BD"/>
    <w:rsid w:val="006B6CDA"/>
    <w:rsid w:val="00723744"/>
    <w:rsid w:val="007E4F4F"/>
    <w:rsid w:val="007F3C0F"/>
    <w:rsid w:val="008213E1"/>
    <w:rsid w:val="008320D9"/>
    <w:rsid w:val="008A2974"/>
    <w:rsid w:val="00942045"/>
    <w:rsid w:val="009D736D"/>
    <w:rsid w:val="009F4EEF"/>
    <w:rsid w:val="00A1213B"/>
    <w:rsid w:val="00A160D1"/>
    <w:rsid w:val="00A43727"/>
    <w:rsid w:val="00A95431"/>
    <w:rsid w:val="00AF2275"/>
    <w:rsid w:val="00B4500E"/>
    <w:rsid w:val="00B92A52"/>
    <w:rsid w:val="00BD1533"/>
    <w:rsid w:val="00BD2115"/>
    <w:rsid w:val="00BF1930"/>
    <w:rsid w:val="00C07876"/>
    <w:rsid w:val="00C52650"/>
    <w:rsid w:val="00D50E70"/>
    <w:rsid w:val="00DA7303"/>
    <w:rsid w:val="00DC21C6"/>
    <w:rsid w:val="00E3155E"/>
    <w:rsid w:val="00E91F75"/>
    <w:rsid w:val="00F525D6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5B43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uiPriority w:val="99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vnr.vn.court.gov.ua" TargetMode="Externa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5764</Words>
  <Characters>3286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Constantine Plakhotniuk</cp:lastModifiedBy>
  <cp:revision>13</cp:revision>
  <cp:lastPrinted>2021-06-02T08:34:00Z</cp:lastPrinted>
  <dcterms:created xsi:type="dcterms:W3CDTF">2021-03-26T10:56:00Z</dcterms:created>
  <dcterms:modified xsi:type="dcterms:W3CDTF">2021-06-02T12:16:00Z</dcterms:modified>
</cp:coreProperties>
</file>