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711" w:rsidRDefault="00987718" w:rsidP="00FE22F0">
      <w:pPr>
        <w:tabs>
          <w:tab w:val="left" w:pos="709"/>
        </w:tabs>
        <w:ind w:left="6096"/>
        <w:rPr>
          <w:b/>
        </w:rPr>
      </w:pPr>
      <w:r>
        <w:rPr>
          <w:b/>
        </w:rPr>
        <w:t>ЗАТВЕРДЖЕНО</w:t>
      </w:r>
    </w:p>
    <w:p w:rsidR="00456711" w:rsidRDefault="00987718" w:rsidP="00456711">
      <w:pPr>
        <w:ind w:left="6096"/>
      </w:pPr>
      <w:r>
        <w:t>Наказ начальника</w:t>
      </w:r>
      <w:r w:rsidR="00F315B3">
        <w:t xml:space="preserve"> ТУ ССО</w:t>
      </w:r>
    </w:p>
    <w:p w:rsidR="00456711" w:rsidRDefault="00987718" w:rsidP="00456711">
      <w:pPr>
        <w:ind w:left="6096"/>
      </w:pPr>
      <w:r>
        <w:t xml:space="preserve">у </w:t>
      </w:r>
      <w:r w:rsidR="0050506C">
        <w:t>Черкаській</w:t>
      </w:r>
      <w:r>
        <w:t xml:space="preserve"> області</w:t>
      </w:r>
    </w:p>
    <w:p w:rsidR="00987718" w:rsidRDefault="00987718" w:rsidP="00456711">
      <w:pPr>
        <w:ind w:left="6096"/>
      </w:pPr>
      <w:r w:rsidRPr="00A80F2F">
        <w:t xml:space="preserve">від </w:t>
      </w:r>
      <w:r w:rsidR="00155A1C">
        <w:t>10</w:t>
      </w:r>
      <w:r w:rsidRPr="00A80F2F">
        <w:t>.</w:t>
      </w:r>
      <w:r w:rsidR="00155A1C">
        <w:t>04</w:t>
      </w:r>
      <w:r w:rsidRPr="00A80F2F">
        <w:t>.20</w:t>
      </w:r>
      <w:r w:rsidR="00155A1C">
        <w:t xml:space="preserve">20 </w:t>
      </w:r>
      <w:r w:rsidRPr="00A80F2F">
        <w:t xml:space="preserve"> № </w:t>
      </w:r>
      <w:r w:rsidR="00EE7345">
        <w:t>56</w:t>
      </w:r>
    </w:p>
    <w:p w:rsidR="00987718" w:rsidRPr="00456711" w:rsidRDefault="00987718" w:rsidP="00987718">
      <w:pPr>
        <w:jc w:val="center"/>
        <w:rPr>
          <w:b/>
        </w:rPr>
      </w:pPr>
    </w:p>
    <w:p w:rsidR="00987718" w:rsidRDefault="00987718" w:rsidP="00456711">
      <w:pPr>
        <w:jc w:val="center"/>
        <w:rPr>
          <w:rFonts w:ascii="HelveticaNeueCyr-Roman" w:hAnsi="HelveticaNeueCyr-Roman"/>
          <w:b/>
          <w:bCs/>
          <w:lang w:eastAsia="uk-UA"/>
        </w:rPr>
      </w:pPr>
      <w:r>
        <w:rPr>
          <w:rFonts w:ascii="HelveticaNeueCyr-Roman" w:hAnsi="HelveticaNeueCyr-Roman"/>
          <w:b/>
          <w:bCs/>
          <w:lang w:val="ru-RU" w:eastAsia="uk-UA"/>
        </w:rPr>
        <w:t>У</w:t>
      </w:r>
      <w:r>
        <w:rPr>
          <w:rFonts w:ascii="HelveticaNeueCyr-Roman" w:hAnsi="HelveticaNeueCyr-Roman"/>
          <w:b/>
          <w:bCs/>
          <w:lang w:eastAsia="uk-UA"/>
        </w:rPr>
        <w:t>МОВИ</w:t>
      </w:r>
    </w:p>
    <w:p w:rsidR="003525D9" w:rsidRDefault="003525D9" w:rsidP="00456711">
      <w:pPr>
        <w:jc w:val="center"/>
        <w:rPr>
          <w:rFonts w:ascii="HelveticaNeueCyr-Roman" w:hAnsi="HelveticaNeueCyr-Roman"/>
          <w:lang w:eastAsia="uk-UA"/>
        </w:rPr>
      </w:pPr>
    </w:p>
    <w:p w:rsidR="003525D9" w:rsidRDefault="00987718" w:rsidP="00456711">
      <w:pPr>
        <w:jc w:val="center"/>
        <w:rPr>
          <w:b/>
          <w:bCs/>
          <w:lang w:eastAsia="uk-UA"/>
        </w:rPr>
      </w:pPr>
      <w:r>
        <w:rPr>
          <w:b/>
          <w:bCs/>
          <w:lang w:eastAsia="uk-UA"/>
        </w:rPr>
        <w:t>проведення конкур</w:t>
      </w:r>
      <w:r w:rsidR="003525D9">
        <w:rPr>
          <w:b/>
          <w:bCs/>
          <w:lang w:eastAsia="uk-UA"/>
        </w:rPr>
        <w:t>су на зайняття вакантної посади</w:t>
      </w:r>
    </w:p>
    <w:p w:rsidR="00987718" w:rsidRPr="00456711" w:rsidRDefault="001F36F4" w:rsidP="00456711">
      <w:pPr>
        <w:jc w:val="center"/>
        <w:rPr>
          <w:b/>
          <w:bCs/>
          <w:lang w:eastAsia="uk-UA"/>
        </w:rPr>
      </w:pPr>
      <w:r>
        <w:rPr>
          <w:b/>
          <w:bCs/>
          <w:lang w:eastAsia="uk-UA"/>
        </w:rPr>
        <w:t>провідний спеціаліст (</w:t>
      </w:r>
      <w:r w:rsidR="00985CD7">
        <w:rPr>
          <w:b/>
          <w:bCs/>
          <w:lang w:eastAsia="uk-UA"/>
        </w:rPr>
        <w:t>фахів</w:t>
      </w:r>
      <w:r>
        <w:rPr>
          <w:b/>
          <w:bCs/>
          <w:lang w:eastAsia="uk-UA"/>
        </w:rPr>
        <w:t>ець</w:t>
      </w:r>
      <w:r w:rsidR="00985CD7">
        <w:rPr>
          <w:b/>
          <w:bCs/>
          <w:lang w:eastAsia="uk-UA"/>
        </w:rPr>
        <w:t xml:space="preserve"> з </w:t>
      </w:r>
      <w:r>
        <w:rPr>
          <w:b/>
          <w:bCs/>
          <w:lang w:eastAsia="uk-UA"/>
        </w:rPr>
        <w:t xml:space="preserve">публічних </w:t>
      </w:r>
      <w:r w:rsidR="00985CD7">
        <w:rPr>
          <w:b/>
          <w:bCs/>
          <w:lang w:eastAsia="uk-UA"/>
        </w:rPr>
        <w:t>закупівель</w:t>
      </w:r>
      <w:r>
        <w:rPr>
          <w:b/>
          <w:bCs/>
          <w:lang w:eastAsia="uk-UA"/>
        </w:rPr>
        <w:t>)</w:t>
      </w:r>
      <w:r w:rsidR="00985CD7">
        <w:rPr>
          <w:b/>
          <w:bCs/>
          <w:lang w:eastAsia="uk-UA"/>
        </w:rPr>
        <w:t xml:space="preserve"> </w:t>
      </w:r>
      <w:r>
        <w:rPr>
          <w:b/>
          <w:bCs/>
          <w:lang w:eastAsia="uk-UA"/>
        </w:rPr>
        <w:t>о</w:t>
      </w:r>
      <w:r w:rsidR="0082307A">
        <w:rPr>
          <w:b/>
          <w:bCs/>
          <w:lang w:eastAsia="uk-UA"/>
        </w:rPr>
        <w:t>рганізаційно-планової служби</w:t>
      </w:r>
      <w:r>
        <w:rPr>
          <w:b/>
          <w:bCs/>
          <w:lang w:eastAsia="uk-UA"/>
        </w:rPr>
        <w:t xml:space="preserve"> </w:t>
      </w:r>
      <w:r w:rsidR="00363098">
        <w:rPr>
          <w:b/>
          <w:bCs/>
          <w:lang w:eastAsia="uk-UA"/>
        </w:rPr>
        <w:t>Т</w:t>
      </w:r>
      <w:r w:rsidR="00987718">
        <w:rPr>
          <w:b/>
          <w:bCs/>
          <w:lang w:eastAsia="uk-UA"/>
        </w:rPr>
        <w:t>ериторіального управління</w:t>
      </w:r>
      <w:r w:rsidR="0082307A">
        <w:rPr>
          <w:b/>
          <w:bCs/>
          <w:lang w:eastAsia="uk-UA"/>
        </w:rPr>
        <w:t xml:space="preserve"> </w:t>
      </w:r>
      <w:r w:rsidR="00987718">
        <w:rPr>
          <w:b/>
          <w:bCs/>
          <w:lang w:eastAsia="uk-UA"/>
        </w:rPr>
        <w:t xml:space="preserve">Служби судової охорони у </w:t>
      </w:r>
      <w:r w:rsidR="0050506C">
        <w:rPr>
          <w:b/>
          <w:bCs/>
          <w:lang w:eastAsia="uk-UA"/>
        </w:rPr>
        <w:t>Черкаській</w:t>
      </w:r>
      <w:r w:rsidR="00987718">
        <w:rPr>
          <w:b/>
          <w:bCs/>
          <w:lang w:eastAsia="uk-UA"/>
        </w:rPr>
        <w:t xml:space="preserve"> області</w:t>
      </w:r>
    </w:p>
    <w:p w:rsidR="00456711" w:rsidRDefault="00456711" w:rsidP="0050506C">
      <w:pPr>
        <w:jc w:val="center"/>
        <w:rPr>
          <w:b/>
          <w:bCs/>
          <w:lang w:eastAsia="uk-UA"/>
        </w:rPr>
      </w:pPr>
    </w:p>
    <w:p w:rsidR="00E74993" w:rsidRDefault="00987718" w:rsidP="00E74993">
      <w:pPr>
        <w:jc w:val="center"/>
        <w:rPr>
          <w:b/>
          <w:bCs/>
          <w:lang w:eastAsia="uk-UA"/>
        </w:rPr>
      </w:pPr>
      <w:r>
        <w:rPr>
          <w:b/>
          <w:bCs/>
          <w:lang w:eastAsia="uk-UA"/>
        </w:rPr>
        <w:t>Загальні умови</w:t>
      </w:r>
    </w:p>
    <w:p w:rsidR="00E74993" w:rsidRDefault="00E74993" w:rsidP="00E74993">
      <w:pPr>
        <w:jc w:val="center"/>
        <w:rPr>
          <w:b/>
          <w:bCs/>
          <w:lang w:eastAsia="uk-UA"/>
        </w:rPr>
      </w:pPr>
    </w:p>
    <w:p w:rsidR="00987718" w:rsidRPr="00456711" w:rsidRDefault="00E74993" w:rsidP="00E74993">
      <w:pPr>
        <w:jc w:val="both"/>
        <w:rPr>
          <w:lang w:eastAsia="uk-UA"/>
        </w:rPr>
      </w:pPr>
      <w:r>
        <w:rPr>
          <w:b/>
          <w:bCs/>
          <w:lang w:eastAsia="uk-UA"/>
        </w:rPr>
        <w:t>1.</w:t>
      </w:r>
      <w:r>
        <w:rPr>
          <w:b/>
          <w:bCs/>
          <w:lang w:eastAsia="uk-UA"/>
        </w:rPr>
        <w:tab/>
      </w:r>
      <w:r w:rsidR="00456711">
        <w:rPr>
          <w:b/>
          <w:bCs/>
          <w:lang w:eastAsia="uk-UA"/>
        </w:rPr>
        <w:t xml:space="preserve">Основні повноваження </w:t>
      </w:r>
      <w:r w:rsidR="001F36F4">
        <w:rPr>
          <w:b/>
          <w:bCs/>
          <w:lang w:eastAsia="uk-UA"/>
        </w:rPr>
        <w:t>провідного спеціаліста (фахівця з публічних закупівель)</w:t>
      </w:r>
      <w:r w:rsidR="00456711">
        <w:rPr>
          <w:b/>
          <w:bCs/>
          <w:lang w:eastAsia="uk-UA"/>
        </w:rPr>
        <w:t xml:space="preserve"> </w:t>
      </w:r>
      <w:r w:rsidR="005D0E9C">
        <w:rPr>
          <w:b/>
          <w:bCs/>
          <w:lang w:eastAsia="uk-UA"/>
        </w:rPr>
        <w:t>організаційно-планової служби Т</w:t>
      </w:r>
      <w:r w:rsidR="00987718">
        <w:rPr>
          <w:b/>
          <w:bCs/>
          <w:lang w:eastAsia="uk-UA"/>
        </w:rPr>
        <w:t xml:space="preserve">ериторіального управління Служби  судової охорони у </w:t>
      </w:r>
      <w:r w:rsidR="0050506C">
        <w:rPr>
          <w:b/>
          <w:bCs/>
          <w:lang w:eastAsia="uk-UA"/>
        </w:rPr>
        <w:t>Черкаській</w:t>
      </w:r>
      <w:r w:rsidR="00987718">
        <w:rPr>
          <w:b/>
          <w:bCs/>
          <w:lang w:eastAsia="uk-UA"/>
        </w:rPr>
        <w:t xml:space="preserve"> області:</w:t>
      </w:r>
    </w:p>
    <w:p w:rsidR="00987718" w:rsidRDefault="009C64D4" w:rsidP="005D0E9C">
      <w:pPr>
        <w:ind w:firstLine="720"/>
        <w:jc w:val="both"/>
        <w:rPr>
          <w:lang w:eastAsia="uk-UA"/>
        </w:rPr>
      </w:pPr>
      <w:r>
        <w:rPr>
          <w:lang w:eastAsia="uk-UA"/>
        </w:rPr>
        <w:t xml:space="preserve">1) </w:t>
      </w:r>
      <w:r w:rsidR="001F36F4">
        <w:rPr>
          <w:lang w:eastAsia="uk-UA"/>
        </w:rPr>
        <w:t>підпорядковується начальнику</w:t>
      </w:r>
      <w:r w:rsidR="00987718">
        <w:rPr>
          <w:lang w:eastAsia="uk-UA"/>
        </w:rPr>
        <w:t xml:space="preserve"> організаційно-планов</w:t>
      </w:r>
      <w:r w:rsidR="001F36F4">
        <w:rPr>
          <w:lang w:eastAsia="uk-UA"/>
        </w:rPr>
        <w:t>ої</w:t>
      </w:r>
      <w:r w:rsidR="00987718">
        <w:rPr>
          <w:lang w:eastAsia="uk-UA"/>
        </w:rPr>
        <w:t xml:space="preserve"> служб</w:t>
      </w:r>
      <w:r w:rsidR="001F36F4">
        <w:rPr>
          <w:lang w:eastAsia="uk-UA"/>
        </w:rPr>
        <w:t>и</w:t>
      </w:r>
      <w:r w:rsidR="00987718">
        <w:rPr>
          <w:lang w:eastAsia="uk-UA"/>
        </w:rPr>
        <w:t xml:space="preserve"> </w:t>
      </w:r>
      <w:r w:rsidR="001F36F4">
        <w:rPr>
          <w:lang w:eastAsia="uk-UA"/>
        </w:rPr>
        <w:t>Т</w:t>
      </w:r>
      <w:r w:rsidR="00987718">
        <w:rPr>
          <w:lang w:eastAsia="uk-UA"/>
        </w:rPr>
        <w:t>ериторіального управління, у межах повноважень забезпечує взаємодію з іншими органами влади, підприємствами, установами та організаціями з метою ефективного виконання покладених на територіального управління завдань за напрямом діяльності;</w:t>
      </w:r>
    </w:p>
    <w:p w:rsidR="00987718" w:rsidRDefault="00987718" w:rsidP="005D0E9C">
      <w:pPr>
        <w:ind w:firstLine="720"/>
        <w:jc w:val="both"/>
        <w:rPr>
          <w:lang w:eastAsia="uk-UA"/>
        </w:rPr>
      </w:pPr>
      <w:r>
        <w:rPr>
          <w:lang w:eastAsia="uk-UA"/>
        </w:rPr>
        <w:t>2) систематизує та вдосконалює роботу служби, впроваджує нові, сучасні методи роботи;</w:t>
      </w:r>
    </w:p>
    <w:p w:rsidR="00987718" w:rsidRDefault="00987718" w:rsidP="005D0E9C">
      <w:pPr>
        <w:ind w:firstLine="720"/>
        <w:jc w:val="both"/>
        <w:rPr>
          <w:lang w:eastAsia="uk-UA"/>
        </w:rPr>
      </w:pPr>
      <w:r>
        <w:rPr>
          <w:lang w:eastAsia="uk-UA"/>
        </w:rPr>
        <w:t>3) забезпечує ведення облікових книг, видаткових накладних, відомостей, актів приймання-передачі з додержанням всіх правил оформлення прибутково-видаткових документів;</w:t>
      </w:r>
    </w:p>
    <w:p w:rsidR="00E74993" w:rsidRDefault="00965D29" w:rsidP="005D0E9C">
      <w:pPr>
        <w:ind w:firstLine="720"/>
        <w:jc w:val="both"/>
        <w:rPr>
          <w:lang w:eastAsia="uk-UA"/>
        </w:rPr>
      </w:pPr>
      <w:r>
        <w:rPr>
          <w:lang w:eastAsia="uk-UA"/>
        </w:rPr>
        <w:t>4</w:t>
      </w:r>
      <w:r w:rsidR="00987718">
        <w:rPr>
          <w:lang w:eastAsia="uk-UA"/>
        </w:rPr>
        <w:t xml:space="preserve">) вживає вичерпних заходів стосовно покращення роботи </w:t>
      </w:r>
      <w:r w:rsidR="001F36F4">
        <w:rPr>
          <w:lang w:eastAsia="uk-UA"/>
        </w:rPr>
        <w:t>служби</w:t>
      </w:r>
      <w:r w:rsidR="00987718">
        <w:rPr>
          <w:lang w:eastAsia="uk-UA"/>
        </w:rPr>
        <w:t>.</w:t>
      </w:r>
    </w:p>
    <w:p w:rsidR="00E74993" w:rsidRDefault="00E74993" w:rsidP="00E74993">
      <w:pPr>
        <w:jc w:val="both"/>
        <w:rPr>
          <w:lang w:eastAsia="uk-UA"/>
        </w:rPr>
      </w:pPr>
    </w:p>
    <w:p w:rsidR="00987718" w:rsidRDefault="00E74993" w:rsidP="00E74993">
      <w:pPr>
        <w:jc w:val="both"/>
        <w:rPr>
          <w:lang w:eastAsia="uk-UA"/>
        </w:rPr>
      </w:pPr>
      <w:r w:rsidRPr="00E74993">
        <w:rPr>
          <w:b/>
          <w:lang w:eastAsia="uk-UA"/>
        </w:rPr>
        <w:t>2.</w:t>
      </w:r>
      <w:r>
        <w:rPr>
          <w:lang w:eastAsia="uk-UA"/>
        </w:rPr>
        <w:tab/>
      </w:r>
      <w:r w:rsidR="00987718">
        <w:rPr>
          <w:b/>
          <w:bCs/>
          <w:lang w:eastAsia="uk-UA"/>
        </w:rPr>
        <w:t>Умови оплати праці:</w:t>
      </w:r>
    </w:p>
    <w:p w:rsidR="001F36F4" w:rsidRDefault="00987718" w:rsidP="005D0E9C">
      <w:pPr>
        <w:ind w:firstLine="720"/>
        <w:jc w:val="both"/>
        <w:rPr>
          <w:lang w:eastAsia="uk-UA"/>
        </w:rPr>
      </w:pPr>
      <w:r>
        <w:rPr>
          <w:lang w:eastAsia="uk-UA"/>
        </w:rPr>
        <w:t xml:space="preserve">1) </w:t>
      </w:r>
      <w:r w:rsidR="001F36F4" w:rsidRPr="001F36F4">
        <w:rPr>
          <w:lang w:eastAsia="uk-UA"/>
        </w:rPr>
        <w:t>посадовий оклад – 5780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 грудня 2019 № 281 «Про встановлення посадових окладів співробітникам територіальних підрозділів (територіальних управлінь) Служби судової охорони»;</w:t>
      </w:r>
    </w:p>
    <w:p w:rsidR="00987718" w:rsidRDefault="00987718" w:rsidP="005D0E9C">
      <w:pPr>
        <w:ind w:firstLine="720"/>
        <w:jc w:val="both"/>
        <w:rPr>
          <w:lang w:eastAsia="uk-UA"/>
        </w:rPr>
      </w:pPr>
      <w:r>
        <w:rPr>
          <w:lang w:eastAsia="uk-UA"/>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E74993" w:rsidRDefault="00E74993" w:rsidP="009C64D4">
      <w:pPr>
        <w:jc w:val="both"/>
        <w:rPr>
          <w:lang w:eastAsia="uk-UA"/>
        </w:rPr>
      </w:pPr>
    </w:p>
    <w:p w:rsidR="00E74993" w:rsidRPr="00E74993" w:rsidRDefault="00987718" w:rsidP="00987718">
      <w:pPr>
        <w:numPr>
          <w:ilvl w:val="0"/>
          <w:numId w:val="20"/>
        </w:numPr>
        <w:tabs>
          <w:tab w:val="clear" w:pos="720"/>
          <w:tab w:val="num" w:pos="0"/>
        </w:tabs>
        <w:ind w:left="0" w:firstLine="0"/>
        <w:jc w:val="both"/>
        <w:rPr>
          <w:lang w:eastAsia="uk-UA"/>
        </w:rPr>
      </w:pPr>
      <w:r w:rsidRPr="00E74993">
        <w:rPr>
          <w:b/>
          <w:bCs/>
          <w:lang w:eastAsia="uk-UA"/>
        </w:rPr>
        <w:t>Інформація про строковість чи безстроковість призначення на посаду:</w:t>
      </w:r>
    </w:p>
    <w:p w:rsidR="00987718" w:rsidRDefault="005D0E9C" w:rsidP="005D0E9C">
      <w:pPr>
        <w:ind w:firstLine="720"/>
        <w:jc w:val="both"/>
        <w:rPr>
          <w:lang w:eastAsia="uk-UA"/>
        </w:rPr>
      </w:pPr>
      <w:r>
        <w:rPr>
          <w:lang w:eastAsia="uk-UA"/>
        </w:rPr>
        <w:t>б</w:t>
      </w:r>
      <w:r w:rsidR="00987718">
        <w:rPr>
          <w:lang w:eastAsia="uk-UA"/>
        </w:rPr>
        <w:t>езстроково.</w:t>
      </w:r>
    </w:p>
    <w:p w:rsidR="00987718" w:rsidRDefault="00987718" w:rsidP="009C64D4">
      <w:pPr>
        <w:numPr>
          <w:ilvl w:val="0"/>
          <w:numId w:val="21"/>
        </w:numPr>
        <w:tabs>
          <w:tab w:val="clear" w:pos="720"/>
          <w:tab w:val="num" w:pos="0"/>
        </w:tabs>
        <w:ind w:left="0" w:firstLine="0"/>
        <w:jc w:val="both"/>
        <w:rPr>
          <w:lang w:eastAsia="uk-UA"/>
        </w:rPr>
      </w:pPr>
      <w:r>
        <w:rPr>
          <w:b/>
          <w:bCs/>
          <w:lang w:eastAsia="uk-UA"/>
        </w:rPr>
        <w:t>Перелік документів, необхідних для участі в конкурсі, та строк їх подання:</w:t>
      </w:r>
    </w:p>
    <w:p w:rsidR="00987718" w:rsidRDefault="00AC459A" w:rsidP="00C1592B">
      <w:pPr>
        <w:ind w:firstLine="709"/>
        <w:jc w:val="both"/>
        <w:rPr>
          <w:lang w:eastAsia="uk-UA"/>
        </w:rPr>
      </w:pPr>
      <w:r>
        <w:rPr>
          <w:lang w:eastAsia="uk-UA"/>
        </w:rPr>
        <w:t xml:space="preserve"> </w:t>
      </w:r>
    </w:p>
    <w:p w:rsidR="007F147F" w:rsidRPr="00F3792A" w:rsidRDefault="007F147F" w:rsidP="007F147F">
      <w:pPr>
        <w:ind w:firstLine="720"/>
        <w:jc w:val="both"/>
      </w:pPr>
      <w:r w:rsidRPr="00F3792A">
        <w:lastRenderedPageBreak/>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7F147F" w:rsidRPr="00F3792A" w:rsidRDefault="007F147F" w:rsidP="007F147F">
      <w:pPr>
        <w:ind w:firstLine="720"/>
        <w:jc w:val="both"/>
      </w:pPr>
      <w:r w:rsidRPr="00F3792A">
        <w:t xml:space="preserve">2) копія паспорта громадянина України; </w:t>
      </w:r>
    </w:p>
    <w:p w:rsidR="007F147F" w:rsidRPr="00F3792A" w:rsidRDefault="007F147F" w:rsidP="007F147F">
      <w:pPr>
        <w:ind w:firstLine="720"/>
        <w:jc w:val="both"/>
      </w:pPr>
      <w:r w:rsidRPr="00F3792A">
        <w:t xml:space="preserve">3) копії (копії) документа (документів) про освіту; </w:t>
      </w:r>
    </w:p>
    <w:p w:rsidR="007F147F" w:rsidRPr="00F3792A" w:rsidRDefault="007F147F" w:rsidP="007F147F">
      <w:pPr>
        <w:ind w:firstLine="720"/>
        <w:jc w:val="both"/>
      </w:pPr>
      <w:r w:rsidRPr="00F3792A">
        <w:t>4) заповнена особова картка визначеного зразка;</w:t>
      </w:r>
    </w:p>
    <w:p w:rsidR="007F147F" w:rsidRPr="00F3792A" w:rsidRDefault="007F147F" w:rsidP="007F147F">
      <w:pPr>
        <w:ind w:firstLine="720"/>
        <w:jc w:val="both"/>
      </w:pPr>
      <w:r w:rsidRPr="00F3792A">
        <w:t>5) автобіографія;</w:t>
      </w:r>
    </w:p>
    <w:p w:rsidR="007F147F" w:rsidRPr="00F3792A" w:rsidRDefault="007F147F" w:rsidP="007F147F">
      <w:pPr>
        <w:ind w:firstLine="720"/>
        <w:jc w:val="both"/>
      </w:pPr>
      <w:r w:rsidRPr="00F3792A">
        <w:t xml:space="preserve">6) фотокартка розміром 30 х 40 мм; </w:t>
      </w:r>
    </w:p>
    <w:p w:rsidR="007F147F" w:rsidRPr="00F3792A" w:rsidRDefault="007F147F" w:rsidP="007F147F">
      <w:pPr>
        <w:ind w:firstLine="720"/>
        <w:jc w:val="both"/>
      </w:pPr>
      <w:r w:rsidRPr="00F3792A">
        <w:t xml:space="preserve">7)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7F147F" w:rsidRPr="00F3792A" w:rsidRDefault="007F147F" w:rsidP="007F147F">
      <w:pPr>
        <w:ind w:firstLine="720"/>
        <w:jc w:val="both"/>
      </w:pPr>
      <w:r w:rsidRPr="00F3792A">
        <w:t xml:space="preserve">8) копія трудової книжки (за наявності); </w:t>
      </w:r>
    </w:p>
    <w:p w:rsidR="007F147F" w:rsidRPr="00F3792A" w:rsidRDefault="007F147F" w:rsidP="007F147F">
      <w:pPr>
        <w:ind w:firstLine="709"/>
        <w:contextualSpacing/>
        <w:jc w:val="both"/>
      </w:pPr>
      <w:r w:rsidRPr="00F3792A">
        <w:t>9) інформація про стан здоров’я:</w:t>
      </w:r>
    </w:p>
    <w:p w:rsidR="007F147F" w:rsidRPr="00F3792A" w:rsidRDefault="007F147F" w:rsidP="007F147F">
      <w:pPr>
        <w:ind w:firstLine="709"/>
        <w:contextualSpacing/>
        <w:jc w:val="both"/>
      </w:pPr>
      <w:r w:rsidRPr="00F3792A">
        <w:t>- сертифікат про відсутність перебування на обліку психіатра та нарколога встановленого зразку;</w:t>
      </w:r>
    </w:p>
    <w:p w:rsidR="007F147F" w:rsidRPr="00F3792A" w:rsidRDefault="007F147F" w:rsidP="007F147F">
      <w:pPr>
        <w:ind w:firstLine="709"/>
        <w:contextualSpacing/>
        <w:jc w:val="both"/>
      </w:pPr>
      <w:r w:rsidRPr="00F3792A">
        <w:t>- довідка з медичного закладу про стан здоров’я, що дозволяє брати участь у конкурсних випробуваннях (форма 086у або у довільній формі);</w:t>
      </w:r>
    </w:p>
    <w:p w:rsidR="007F147F" w:rsidRPr="00F3792A" w:rsidRDefault="007F147F" w:rsidP="007F147F">
      <w:pPr>
        <w:ind w:firstLine="720"/>
        <w:jc w:val="both"/>
      </w:pPr>
      <w:r w:rsidRPr="00F3792A">
        <w:t xml:space="preserve">10) копія військового квитка або посвідчення особи військовослужбовця (для військовозобов’язаних або військовослужбовців). </w:t>
      </w:r>
    </w:p>
    <w:p w:rsidR="007F147F" w:rsidRPr="00D24855" w:rsidRDefault="007F147F" w:rsidP="007F147F">
      <w:pPr>
        <w:ind w:left="-108" w:firstLine="851"/>
        <w:jc w:val="both"/>
      </w:pPr>
    </w:p>
    <w:p w:rsidR="00E74993" w:rsidRDefault="00E74993" w:rsidP="009C64D4">
      <w:pPr>
        <w:ind w:firstLine="635"/>
        <w:jc w:val="both"/>
        <w:rPr>
          <w:lang w:eastAsia="uk-UA"/>
        </w:rPr>
      </w:pPr>
    </w:p>
    <w:p w:rsidR="00315ED0" w:rsidRDefault="00315ED0" w:rsidP="00315ED0">
      <w:pPr>
        <w:ind w:firstLine="851"/>
        <w:jc w:val="both"/>
        <w:rPr>
          <w:szCs w:val="22"/>
        </w:rPr>
      </w:pPr>
      <w: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315ED0" w:rsidRDefault="00315ED0" w:rsidP="00315ED0">
      <w:pPr>
        <w:ind w:firstLine="851"/>
        <w:jc w:val="both"/>
      </w:pPr>
      <w:r>
        <w:t xml:space="preserve">У відповідності до частини 3 статті 54 Закону України «Про Національну поліцію»,  </w:t>
      </w:r>
      <w:r>
        <w:rPr>
          <w:rStyle w:val="rvts0"/>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315ED0" w:rsidRDefault="00315ED0" w:rsidP="00315ED0">
      <w:pPr>
        <w:ind w:firstLine="851"/>
        <w:jc w:val="both"/>
        <w:rPr>
          <w:szCs w:val="22"/>
        </w:rPr>
      </w:pPr>
      <w:r>
        <w:t xml:space="preserve"> </w:t>
      </w:r>
    </w:p>
    <w:p w:rsidR="001D4890" w:rsidRPr="00167221" w:rsidRDefault="001D4890" w:rsidP="001D4890">
      <w:pPr>
        <w:ind w:firstLine="708"/>
        <w:jc w:val="both"/>
        <w:rPr>
          <w:rFonts w:eastAsia="Times New Roman"/>
        </w:rPr>
      </w:pPr>
      <w:r>
        <w:rPr>
          <w:rFonts w:eastAsia="Times New Roman"/>
        </w:rPr>
        <w:t xml:space="preserve">Документи приймаються з 09.00 години </w:t>
      </w:r>
      <w:r w:rsidR="005E1FA2">
        <w:rPr>
          <w:rFonts w:eastAsia="Times New Roman"/>
        </w:rPr>
        <w:t>14</w:t>
      </w:r>
      <w:r>
        <w:rPr>
          <w:rFonts w:eastAsia="Times New Roman"/>
        </w:rPr>
        <w:t xml:space="preserve"> </w:t>
      </w:r>
      <w:r w:rsidR="00155A1C">
        <w:rPr>
          <w:rFonts w:eastAsia="Times New Roman"/>
        </w:rPr>
        <w:t>квітня</w:t>
      </w:r>
      <w:r>
        <w:rPr>
          <w:rFonts w:eastAsia="Times New Roman"/>
        </w:rPr>
        <w:t xml:space="preserve"> 20</w:t>
      </w:r>
      <w:r w:rsidR="00155A1C">
        <w:rPr>
          <w:rFonts w:eastAsia="Times New Roman"/>
        </w:rPr>
        <w:t>20</w:t>
      </w:r>
      <w:r>
        <w:rPr>
          <w:rFonts w:eastAsia="Times New Roman"/>
        </w:rPr>
        <w:t xml:space="preserve"> року </w:t>
      </w:r>
      <w:r w:rsidRPr="005A2F74">
        <w:rPr>
          <w:rFonts w:eastAsia="Times New Roman"/>
        </w:rPr>
        <w:t>до 18:00 год</w:t>
      </w:r>
      <w:r>
        <w:rPr>
          <w:rFonts w:eastAsia="Times New Roman"/>
        </w:rPr>
        <w:t xml:space="preserve">ини </w:t>
      </w:r>
      <w:r w:rsidR="005E1FA2">
        <w:rPr>
          <w:rFonts w:eastAsia="Times New Roman"/>
        </w:rPr>
        <w:t>2</w:t>
      </w:r>
      <w:r w:rsidR="00155A1C">
        <w:rPr>
          <w:rFonts w:eastAsia="Times New Roman"/>
        </w:rPr>
        <w:t>4</w:t>
      </w:r>
      <w:r w:rsidRPr="005A2F74">
        <w:rPr>
          <w:rFonts w:eastAsia="Times New Roman"/>
        </w:rPr>
        <w:t xml:space="preserve"> </w:t>
      </w:r>
      <w:r w:rsidR="00155A1C">
        <w:rPr>
          <w:rFonts w:eastAsia="Times New Roman"/>
        </w:rPr>
        <w:t>квітня</w:t>
      </w:r>
      <w:r w:rsidRPr="005A2F74">
        <w:rPr>
          <w:rFonts w:eastAsia="Times New Roman"/>
        </w:rPr>
        <w:t xml:space="preserve"> 20</w:t>
      </w:r>
      <w:r w:rsidR="00155A1C">
        <w:rPr>
          <w:rFonts w:eastAsia="Times New Roman"/>
        </w:rPr>
        <w:t xml:space="preserve">20 року за адресою: м. Черкаси, </w:t>
      </w:r>
      <w:proofErr w:type="spellStart"/>
      <w:r w:rsidR="00155A1C">
        <w:rPr>
          <w:rFonts w:eastAsia="Times New Roman"/>
        </w:rPr>
        <w:t>б</w:t>
      </w:r>
      <w:r w:rsidRPr="005A2F74">
        <w:rPr>
          <w:rFonts w:eastAsia="Times New Roman"/>
        </w:rPr>
        <w:t>ул</w:t>
      </w:r>
      <w:proofErr w:type="spellEnd"/>
      <w:r w:rsidRPr="005A2F74">
        <w:rPr>
          <w:rFonts w:eastAsia="Times New Roman"/>
        </w:rPr>
        <w:t xml:space="preserve">. </w:t>
      </w:r>
      <w:r w:rsidR="00155A1C">
        <w:rPr>
          <w:rFonts w:eastAsia="Times New Roman"/>
        </w:rPr>
        <w:t>Шевченка</w:t>
      </w:r>
      <w:r w:rsidRPr="005A2F74">
        <w:rPr>
          <w:rFonts w:eastAsia="Times New Roman"/>
        </w:rPr>
        <w:t xml:space="preserve">, </w:t>
      </w:r>
      <w:r w:rsidR="00155A1C">
        <w:rPr>
          <w:rFonts w:eastAsia="Times New Roman"/>
        </w:rPr>
        <w:t>245</w:t>
      </w:r>
      <w:r w:rsidRPr="005A2F74">
        <w:rPr>
          <w:rFonts w:eastAsia="Times New Roman"/>
        </w:rPr>
        <w:t>.</w:t>
      </w:r>
    </w:p>
    <w:p w:rsidR="00E74993" w:rsidRDefault="00E74993" w:rsidP="00987718">
      <w:pPr>
        <w:ind w:firstLine="635"/>
        <w:jc w:val="both"/>
        <w:rPr>
          <w:lang w:eastAsia="uk-UA"/>
        </w:rPr>
      </w:pPr>
    </w:p>
    <w:p w:rsidR="00987718" w:rsidRDefault="00155A1C" w:rsidP="00E74993">
      <w:pPr>
        <w:ind w:firstLine="635"/>
        <w:jc w:val="both"/>
        <w:rPr>
          <w:b/>
        </w:rPr>
      </w:pPr>
      <w:r>
        <w:rPr>
          <w:lang w:eastAsia="uk-UA"/>
        </w:rPr>
        <w:t>На посаду</w:t>
      </w:r>
      <w:r w:rsidR="00987718">
        <w:rPr>
          <w:lang w:eastAsia="uk-UA"/>
        </w:rPr>
        <w:t xml:space="preserve"> </w:t>
      </w:r>
      <w:r>
        <w:rPr>
          <w:lang w:eastAsia="uk-UA"/>
        </w:rPr>
        <w:t>провідного спеціаліста (фахівця з публічних закупівель)</w:t>
      </w:r>
      <w:r w:rsidR="00987718">
        <w:rPr>
          <w:lang w:eastAsia="uk-UA"/>
        </w:rPr>
        <w:t xml:space="preserve"> організаційно-планової служби </w:t>
      </w:r>
      <w:r w:rsidR="00E85DC2">
        <w:rPr>
          <w:bCs/>
          <w:lang w:eastAsia="uk-UA"/>
        </w:rPr>
        <w:t xml:space="preserve">Територіального </w:t>
      </w:r>
      <w:r w:rsidR="00987718">
        <w:rPr>
          <w:bCs/>
          <w:lang w:eastAsia="uk-UA"/>
        </w:rPr>
        <w:t xml:space="preserve">управління Служби судової охорони у </w:t>
      </w:r>
      <w:r w:rsidR="00650428" w:rsidRPr="00650428">
        <w:rPr>
          <w:bCs/>
          <w:lang w:eastAsia="uk-UA"/>
        </w:rPr>
        <w:t>Черкаській</w:t>
      </w:r>
      <w:r w:rsidR="00987718">
        <w:rPr>
          <w:bCs/>
          <w:lang w:eastAsia="uk-UA"/>
        </w:rPr>
        <w:t xml:space="preserve"> області</w:t>
      </w:r>
      <w:r w:rsidR="00987718">
        <w:rPr>
          <w:lang w:eastAsia="uk-UA"/>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3F59CA" w:rsidRDefault="003F59CA" w:rsidP="00E74993">
      <w:pPr>
        <w:ind w:firstLine="635"/>
        <w:jc w:val="both"/>
        <w:rPr>
          <w:b/>
          <w:sz w:val="20"/>
          <w:szCs w:val="20"/>
        </w:rPr>
      </w:pPr>
    </w:p>
    <w:p w:rsidR="00987718" w:rsidRDefault="00987718" w:rsidP="00E74993">
      <w:pPr>
        <w:jc w:val="both"/>
        <w:rPr>
          <w:b/>
        </w:rPr>
      </w:pPr>
      <w:r>
        <w:rPr>
          <w:b/>
        </w:rPr>
        <w:t>5.</w:t>
      </w:r>
      <w:r w:rsidR="003F59CA">
        <w:rPr>
          <w:b/>
        </w:rPr>
        <w:tab/>
      </w:r>
      <w:r>
        <w:rPr>
          <w:b/>
        </w:rPr>
        <w:t xml:space="preserve">Місце, дата та час початку проведення конкурсу: </w:t>
      </w:r>
    </w:p>
    <w:p w:rsidR="00A80F2F" w:rsidRDefault="00A80F2F" w:rsidP="00A80F2F">
      <w:pPr>
        <w:ind w:firstLine="708"/>
        <w:jc w:val="both"/>
      </w:pPr>
      <w:r>
        <w:rPr>
          <w:rFonts w:eastAsia="Times New Roman"/>
        </w:rPr>
        <w:t>м. Черкаси, вул. Олексія Панченка, 13/</w:t>
      </w:r>
      <w:proofErr w:type="spellStart"/>
      <w:r>
        <w:rPr>
          <w:rFonts w:eastAsia="Times New Roman"/>
        </w:rPr>
        <w:t>Смаглія</w:t>
      </w:r>
      <w:proofErr w:type="spellEnd"/>
      <w:r>
        <w:rPr>
          <w:rFonts w:eastAsia="Times New Roman"/>
        </w:rPr>
        <w:t xml:space="preserve">, 13, </w:t>
      </w:r>
      <w:r w:rsidR="00155A1C">
        <w:rPr>
          <w:rFonts w:eastAsia="Times New Roman"/>
        </w:rPr>
        <w:t>28</w:t>
      </w:r>
      <w:r>
        <w:t xml:space="preserve"> </w:t>
      </w:r>
      <w:r w:rsidR="00155A1C">
        <w:t>квітня</w:t>
      </w:r>
      <w:r>
        <w:t xml:space="preserve"> 20</w:t>
      </w:r>
      <w:r w:rsidR="00155A1C">
        <w:t>20</w:t>
      </w:r>
      <w:r>
        <w:t xml:space="preserve"> року о </w:t>
      </w:r>
      <w:r w:rsidR="00216FC7">
        <w:t>09</w:t>
      </w:r>
      <w:bookmarkStart w:id="0" w:name="_GoBack"/>
      <w:bookmarkEnd w:id="0"/>
      <w:r>
        <w:t>.00.</w:t>
      </w:r>
    </w:p>
    <w:p w:rsidR="00E74993" w:rsidRDefault="00E74993" w:rsidP="00E74993">
      <w:pPr>
        <w:jc w:val="both"/>
        <w:rPr>
          <w:lang w:eastAsia="uk-UA"/>
        </w:rPr>
      </w:pPr>
    </w:p>
    <w:p w:rsidR="00987718" w:rsidRDefault="00987718" w:rsidP="003F59CA">
      <w:pPr>
        <w:widowControl w:val="0"/>
        <w:tabs>
          <w:tab w:val="left" w:pos="142"/>
        </w:tabs>
        <w:jc w:val="both"/>
        <w:rPr>
          <w:b/>
          <w:snapToGrid w:val="0"/>
        </w:rPr>
      </w:pPr>
      <w:r>
        <w:rPr>
          <w:b/>
          <w:snapToGrid w:val="0"/>
        </w:rPr>
        <w:t>6.</w:t>
      </w:r>
      <w:r w:rsidR="003F59CA">
        <w:rPr>
          <w:b/>
          <w:snapToGrid w:val="0"/>
        </w:rPr>
        <w:tab/>
      </w:r>
      <w:r>
        <w:rPr>
          <w:b/>
          <w:snapToGrid w:val="0"/>
        </w:rPr>
        <w:t xml:space="preserve">Прізвище, ім’я та по батькові, номер телефону та адреса електронної пошти особи, яка надає додаткову інформацію з питань проведення </w:t>
      </w:r>
      <w:r>
        <w:rPr>
          <w:b/>
          <w:snapToGrid w:val="0"/>
        </w:rPr>
        <w:lastRenderedPageBreak/>
        <w:t xml:space="preserve">конкурсу: </w:t>
      </w:r>
    </w:p>
    <w:p w:rsidR="005E1FA2" w:rsidRPr="005E1FA2" w:rsidRDefault="005E1FA2" w:rsidP="005E1FA2">
      <w:pPr>
        <w:ind w:firstLine="720"/>
        <w:jc w:val="both"/>
        <w:rPr>
          <w:b/>
          <w:lang w:val="ru-RU"/>
        </w:rPr>
      </w:pPr>
      <w:r w:rsidRPr="005E1FA2">
        <w:t xml:space="preserve">Запісочний Олександр Іванович, 0689324972, </w:t>
      </w:r>
      <w:hyperlink r:id="rId9" w:history="1">
        <w:r w:rsidRPr="005E1FA2">
          <w:rPr>
            <w:rStyle w:val="a8"/>
            <w:lang w:val="en-US"/>
          </w:rPr>
          <w:t>kadry</w:t>
        </w:r>
        <w:r w:rsidRPr="005E1FA2">
          <w:rPr>
            <w:rStyle w:val="a8"/>
            <w:lang w:val="ru-RU"/>
          </w:rPr>
          <w:t>.</w:t>
        </w:r>
        <w:r w:rsidRPr="005E1FA2">
          <w:rPr>
            <w:rStyle w:val="a8"/>
            <w:lang w:val="en-US"/>
          </w:rPr>
          <w:t>ck</w:t>
        </w:r>
        <w:r w:rsidRPr="005E1FA2">
          <w:rPr>
            <w:rStyle w:val="a8"/>
            <w:lang w:val="ru-RU"/>
          </w:rPr>
          <w:t>@</w:t>
        </w:r>
        <w:r w:rsidRPr="005E1FA2">
          <w:rPr>
            <w:rStyle w:val="a8"/>
            <w:lang w:val="en-US"/>
          </w:rPr>
          <w:t>sso</w:t>
        </w:r>
        <w:r w:rsidRPr="005E1FA2">
          <w:rPr>
            <w:rStyle w:val="a8"/>
            <w:lang w:val="ru-RU"/>
          </w:rPr>
          <w:t>.</w:t>
        </w:r>
        <w:r w:rsidRPr="005E1FA2">
          <w:rPr>
            <w:rStyle w:val="a8"/>
            <w:lang w:val="en-US"/>
          </w:rPr>
          <w:t>court</w:t>
        </w:r>
        <w:r w:rsidRPr="005E1FA2">
          <w:rPr>
            <w:rStyle w:val="a8"/>
            <w:lang w:val="ru-RU"/>
          </w:rPr>
          <w:t>.</w:t>
        </w:r>
        <w:r w:rsidRPr="005E1FA2">
          <w:rPr>
            <w:rStyle w:val="a8"/>
            <w:lang w:val="en-US"/>
          </w:rPr>
          <w:t>gov</w:t>
        </w:r>
        <w:r w:rsidRPr="005E1FA2">
          <w:rPr>
            <w:rStyle w:val="a8"/>
            <w:lang w:val="ru-RU"/>
          </w:rPr>
          <w:t>.</w:t>
        </w:r>
        <w:r w:rsidRPr="005E1FA2">
          <w:rPr>
            <w:rStyle w:val="a8"/>
            <w:lang w:val="en-US"/>
          </w:rPr>
          <w:t>ua</w:t>
        </w:r>
      </w:hyperlink>
    </w:p>
    <w:p w:rsidR="005E1FA2" w:rsidRPr="005E1FA2" w:rsidRDefault="005E1FA2" w:rsidP="005E1FA2">
      <w:pPr>
        <w:ind w:firstLine="720"/>
        <w:jc w:val="both"/>
      </w:pPr>
      <w:r w:rsidRPr="005E1FA2">
        <w:t>Кріт Сергій Володимирович, 0677079114</w:t>
      </w:r>
    </w:p>
    <w:p w:rsidR="005E1FA2" w:rsidRPr="005E1FA2" w:rsidRDefault="005E1FA2" w:rsidP="005E1FA2">
      <w:pPr>
        <w:ind w:firstLine="720"/>
        <w:jc w:val="both"/>
      </w:pPr>
      <w:r w:rsidRPr="005E1FA2">
        <w:t>Рудікевич Валерій Володимирович, 0936494683</w:t>
      </w:r>
    </w:p>
    <w:p w:rsidR="00987718" w:rsidRDefault="00987718" w:rsidP="00987718">
      <w:pPr>
        <w:jc w:val="both"/>
        <w:rPr>
          <w:lang w:eastAsia="uk-UA"/>
        </w:rPr>
      </w:pPr>
    </w:p>
    <w:p w:rsidR="00987718" w:rsidRDefault="00987718" w:rsidP="00D5074B">
      <w:pPr>
        <w:jc w:val="center"/>
        <w:rPr>
          <w:lang w:eastAsia="uk-UA"/>
        </w:rPr>
      </w:pPr>
      <w:r>
        <w:rPr>
          <w:b/>
          <w:bCs/>
          <w:lang w:eastAsia="uk-UA"/>
        </w:rPr>
        <w:t>Квалі</w:t>
      </w:r>
      <w:r>
        <w:rPr>
          <w:lang w:eastAsia="uk-UA"/>
        </w:rPr>
        <w:t>ф</w:t>
      </w:r>
      <w:r>
        <w:rPr>
          <w:b/>
          <w:bCs/>
          <w:lang w:eastAsia="uk-UA"/>
        </w:rPr>
        <w:t>ікаційні вимоги</w:t>
      </w:r>
      <w:r w:rsidR="003F59CA">
        <w:rPr>
          <w:lang w:eastAsia="uk-UA"/>
        </w:rPr>
        <w:t>:</w:t>
      </w:r>
    </w:p>
    <w:tbl>
      <w:tblPr>
        <w:tblW w:w="9639" w:type="dxa"/>
        <w:tblLook w:val="04A0" w:firstRow="1" w:lastRow="0" w:firstColumn="1" w:lastColumn="0" w:noHBand="0" w:noVBand="1"/>
      </w:tblPr>
      <w:tblGrid>
        <w:gridCol w:w="3930"/>
        <w:gridCol w:w="5709"/>
      </w:tblGrid>
      <w:tr w:rsidR="00987718" w:rsidRPr="00987718" w:rsidTr="004D5A6D">
        <w:tc>
          <w:tcPr>
            <w:tcW w:w="3930" w:type="dxa"/>
            <w:tcMar>
              <w:top w:w="0" w:type="dxa"/>
              <w:left w:w="0" w:type="dxa"/>
              <w:bottom w:w="0" w:type="dxa"/>
              <w:right w:w="0" w:type="dxa"/>
            </w:tcMar>
            <w:hideMark/>
          </w:tcPr>
          <w:p w:rsidR="00987718" w:rsidRPr="004D5A6D" w:rsidRDefault="00987718" w:rsidP="00E74993">
            <w:pPr>
              <w:rPr>
                <w:lang w:eastAsia="uk-UA"/>
              </w:rPr>
            </w:pPr>
            <w:r>
              <w:rPr>
                <w:lang w:eastAsia="uk-UA"/>
              </w:rPr>
              <w:t>1. Освіта</w:t>
            </w:r>
          </w:p>
        </w:tc>
        <w:tc>
          <w:tcPr>
            <w:tcW w:w="5709" w:type="dxa"/>
            <w:tcMar>
              <w:top w:w="0" w:type="dxa"/>
              <w:left w:w="0" w:type="dxa"/>
              <w:bottom w:w="0" w:type="dxa"/>
              <w:right w:w="0" w:type="dxa"/>
            </w:tcMar>
            <w:hideMark/>
          </w:tcPr>
          <w:p w:rsidR="00987718" w:rsidRDefault="00987718" w:rsidP="00E74993">
            <w:pPr>
              <w:spacing w:after="150"/>
              <w:jc w:val="both"/>
              <w:rPr>
                <w:rFonts w:eastAsia="Times New Roman"/>
                <w:lang w:eastAsia="uk-UA"/>
              </w:rPr>
            </w:pPr>
            <w:r>
              <w:rPr>
                <w:lang w:eastAsia="uk-UA"/>
              </w:rPr>
              <w:t>вища освіта</w:t>
            </w:r>
            <w:r w:rsidR="00797617">
              <w:rPr>
                <w:lang w:eastAsia="uk-UA"/>
              </w:rPr>
              <w:t xml:space="preserve"> у галузі знань «Управління та адміністрування»</w:t>
            </w:r>
            <w:r>
              <w:rPr>
                <w:lang w:eastAsia="uk-UA"/>
              </w:rPr>
              <w:t>, ступінь вищої освіти – магістр *</w:t>
            </w:r>
          </w:p>
        </w:tc>
      </w:tr>
      <w:tr w:rsidR="00987718" w:rsidTr="004D5A6D">
        <w:tc>
          <w:tcPr>
            <w:tcW w:w="3930" w:type="dxa"/>
            <w:tcMar>
              <w:top w:w="0" w:type="dxa"/>
              <w:left w:w="0" w:type="dxa"/>
              <w:bottom w:w="0" w:type="dxa"/>
              <w:right w:w="0" w:type="dxa"/>
            </w:tcMar>
            <w:hideMark/>
          </w:tcPr>
          <w:p w:rsidR="00987718" w:rsidRDefault="004D5A6D" w:rsidP="00E74993">
            <w:pPr>
              <w:spacing w:after="150"/>
              <w:rPr>
                <w:rFonts w:eastAsia="Times New Roman"/>
                <w:lang w:eastAsia="uk-UA"/>
              </w:rPr>
            </w:pPr>
            <w:r>
              <w:rPr>
                <w:lang w:eastAsia="uk-UA"/>
              </w:rPr>
              <w:t>2. Досвід роботи</w:t>
            </w:r>
          </w:p>
        </w:tc>
        <w:tc>
          <w:tcPr>
            <w:tcW w:w="5709" w:type="dxa"/>
            <w:tcMar>
              <w:top w:w="0" w:type="dxa"/>
              <w:left w:w="0" w:type="dxa"/>
              <w:bottom w:w="0" w:type="dxa"/>
              <w:right w:w="0" w:type="dxa"/>
            </w:tcMar>
            <w:hideMark/>
          </w:tcPr>
          <w:p w:rsidR="00987718" w:rsidRDefault="00987718" w:rsidP="00E74993">
            <w:pPr>
              <w:jc w:val="both"/>
              <w:rPr>
                <w:rFonts w:eastAsia="Times New Roman"/>
                <w:lang w:eastAsia="uk-UA"/>
              </w:rPr>
            </w:pPr>
            <w:r>
              <w:rPr>
                <w:lang w:eastAsia="uk-UA"/>
              </w:rPr>
              <w:t xml:space="preserve">загальний стаж роботи – не менше </w:t>
            </w:r>
            <w:r w:rsidR="00155A1C">
              <w:rPr>
                <w:lang w:eastAsia="uk-UA"/>
              </w:rPr>
              <w:t>5 років у відповідному напрямку</w:t>
            </w:r>
            <w:r>
              <w:rPr>
                <w:lang w:eastAsia="uk-UA"/>
              </w:rPr>
              <w:t>;</w:t>
            </w:r>
            <w:r w:rsidR="00155A1C">
              <w:rPr>
                <w:lang w:eastAsia="uk-UA"/>
              </w:rPr>
              <w:t xml:space="preserve"> </w:t>
            </w:r>
            <w:r w:rsidR="00155A1C" w:rsidRPr="00155A1C">
              <w:rPr>
                <w:lang w:eastAsia="uk-UA"/>
              </w:rPr>
              <w:t>перевага надається особам, які проходили службу у Збройних Силах, правоохоронних органах або інших військових формуваннях.</w:t>
            </w:r>
          </w:p>
          <w:p w:rsidR="00224177" w:rsidRDefault="00224177" w:rsidP="00E74993">
            <w:pPr>
              <w:jc w:val="both"/>
              <w:rPr>
                <w:rFonts w:eastAsia="Times New Roman"/>
                <w:lang w:eastAsia="uk-UA"/>
              </w:rPr>
            </w:pPr>
          </w:p>
        </w:tc>
      </w:tr>
      <w:tr w:rsidR="00987718" w:rsidTr="004D5A6D">
        <w:tc>
          <w:tcPr>
            <w:tcW w:w="3930" w:type="dxa"/>
            <w:tcMar>
              <w:top w:w="0" w:type="dxa"/>
              <w:left w:w="0" w:type="dxa"/>
              <w:bottom w:w="0" w:type="dxa"/>
              <w:right w:w="0" w:type="dxa"/>
            </w:tcMar>
            <w:hideMark/>
          </w:tcPr>
          <w:p w:rsidR="00987718" w:rsidRDefault="00987718" w:rsidP="004D5A6D">
            <w:pPr>
              <w:jc w:val="both"/>
              <w:rPr>
                <w:rFonts w:eastAsia="Times New Roman"/>
                <w:lang w:eastAsia="uk-UA"/>
              </w:rPr>
            </w:pPr>
            <w:r>
              <w:rPr>
                <w:lang w:eastAsia="uk-UA"/>
              </w:rPr>
              <w:t>3. Володіння державною</w:t>
            </w:r>
          </w:p>
          <w:p w:rsidR="00987718" w:rsidRDefault="00987718" w:rsidP="004D5A6D">
            <w:pPr>
              <w:rPr>
                <w:rFonts w:eastAsia="Times New Roman"/>
                <w:lang w:eastAsia="uk-UA"/>
              </w:rPr>
            </w:pPr>
            <w:r>
              <w:rPr>
                <w:lang w:eastAsia="uk-UA"/>
              </w:rPr>
              <w:t> мовою</w:t>
            </w:r>
          </w:p>
        </w:tc>
        <w:tc>
          <w:tcPr>
            <w:tcW w:w="5709" w:type="dxa"/>
            <w:tcMar>
              <w:top w:w="0" w:type="dxa"/>
              <w:left w:w="0" w:type="dxa"/>
              <w:bottom w:w="0" w:type="dxa"/>
              <w:right w:w="0" w:type="dxa"/>
            </w:tcMar>
            <w:hideMark/>
          </w:tcPr>
          <w:p w:rsidR="00987718" w:rsidRDefault="00987718" w:rsidP="004D5A6D">
            <w:pPr>
              <w:spacing w:after="150"/>
              <w:jc w:val="both"/>
              <w:rPr>
                <w:rFonts w:eastAsia="Times New Roman"/>
                <w:lang w:eastAsia="uk-UA"/>
              </w:rPr>
            </w:pPr>
            <w:r>
              <w:rPr>
                <w:lang w:eastAsia="uk-UA"/>
              </w:rPr>
              <w:t>вільне володіння державною мовою.</w:t>
            </w:r>
          </w:p>
        </w:tc>
      </w:tr>
    </w:tbl>
    <w:p w:rsidR="00224177" w:rsidRDefault="00224177" w:rsidP="004D5A6D">
      <w:pPr>
        <w:jc w:val="both"/>
        <w:rPr>
          <w:b/>
          <w:bCs/>
          <w:lang w:eastAsia="uk-UA"/>
        </w:rPr>
      </w:pPr>
    </w:p>
    <w:p w:rsidR="00987718" w:rsidRDefault="00987718" w:rsidP="00D5074B">
      <w:pPr>
        <w:jc w:val="center"/>
        <w:rPr>
          <w:b/>
          <w:bCs/>
          <w:lang w:eastAsia="uk-UA"/>
        </w:rPr>
      </w:pPr>
      <w:r>
        <w:rPr>
          <w:b/>
          <w:bCs/>
          <w:lang w:eastAsia="uk-UA"/>
        </w:rPr>
        <w:t>Вимоги до компетентності</w:t>
      </w:r>
    </w:p>
    <w:tbl>
      <w:tblPr>
        <w:tblW w:w="0" w:type="auto"/>
        <w:tblLook w:val="04A0" w:firstRow="1" w:lastRow="0" w:firstColumn="1" w:lastColumn="0" w:noHBand="0" w:noVBand="1"/>
      </w:tblPr>
      <w:tblGrid>
        <w:gridCol w:w="3835"/>
        <w:gridCol w:w="5804"/>
      </w:tblGrid>
      <w:tr w:rsidR="00987718" w:rsidRPr="00987718" w:rsidTr="00D5074B">
        <w:tc>
          <w:tcPr>
            <w:tcW w:w="3835" w:type="dxa"/>
            <w:tcMar>
              <w:top w:w="0" w:type="dxa"/>
              <w:left w:w="0" w:type="dxa"/>
              <w:bottom w:w="0" w:type="dxa"/>
              <w:right w:w="0" w:type="dxa"/>
            </w:tcMar>
            <w:hideMark/>
          </w:tcPr>
          <w:p w:rsidR="00987718" w:rsidRDefault="00987718" w:rsidP="004D5A6D">
            <w:pPr>
              <w:jc w:val="both"/>
              <w:rPr>
                <w:rFonts w:eastAsia="Times New Roman"/>
                <w:lang w:eastAsia="uk-UA"/>
              </w:rPr>
            </w:pPr>
            <w:r>
              <w:rPr>
                <w:lang w:eastAsia="uk-UA"/>
              </w:rPr>
              <w:t>1. Наявність лідерських</w:t>
            </w:r>
          </w:p>
          <w:p w:rsidR="00987718" w:rsidRDefault="00987718" w:rsidP="004D5A6D">
            <w:pPr>
              <w:jc w:val="both"/>
              <w:rPr>
                <w:rFonts w:eastAsia="Times New Roman"/>
                <w:lang w:eastAsia="uk-UA"/>
              </w:rPr>
            </w:pPr>
            <w:r>
              <w:rPr>
                <w:lang w:eastAsia="uk-UA"/>
              </w:rPr>
              <w:t> якостей</w:t>
            </w:r>
          </w:p>
        </w:tc>
        <w:tc>
          <w:tcPr>
            <w:tcW w:w="5804" w:type="dxa"/>
            <w:tcMar>
              <w:top w:w="0" w:type="dxa"/>
              <w:left w:w="0" w:type="dxa"/>
              <w:bottom w:w="0" w:type="dxa"/>
              <w:right w:w="0" w:type="dxa"/>
            </w:tcMar>
            <w:hideMark/>
          </w:tcPr>
          <w:p w:rsidR="00987718" w:rsidRDefault="00987718" w:rsidP="004D5A6D">
            <w:pPr>
              <w:jc w:val="both"/>
              <w:rPr>
                <w:rFonts w:eastAsia="Times New Roman"/>
                <w:lang w:eastAsia="uk-UA"/>
              </w:rPr>
            </w:pPr>
            <w:r>
              <w:rPr>
                <w:lang w:eastAsia="uk-UA"/>
              </w:rPr>
              <w:t>встановлення цілей, пріоритетів</w:t>
            </w:r>
            <w:r>
              <w:rPr>
                <w:lang w:eastAsia="uk-UA"/>
              </w:rPr>
              <w:br/>
              <w:t>та орієнтирів; стратегічне планування; багатофункціональність; ведення ділових переговорів; досягнення кінцевих результатів</w:t>
            </w:r>
          </w:p>
          <w:p w:rsidR="00987718" w:rsidRDefault="00987718" w:rsidP="004D5A6D">
            <w:pPr>
              <w:rPr>
                <w:rFonts w:eastAsia="Times New Roman"/>
                <w:lang w:eastAsia="uk-UA"/>
              </w:rPr>
            </w:pPr>
            <w:r>
              <w:rPr>
                <w:lang w:eastAsia="uk-UA"/>
              </w:rPr>
              <w:t> </w:t>
            </w:r>
          </w:p>
        </w:tc>
      </w:tr>
      <w:tr w:rsidR="00987718" w:rsidTr="00D5074B">
        <w:tc>
          <w:tcPr>
            <w:tcW w:w="3835" w:type="dxa"/>
            <w:tcMar>
              <w:top w:w="0" w:type="dxa"/>
              <w:left w:w="0" w:type="dxa"/>
              <w:bottom w:w="0" w:type="dxa"/>
              <w:right w:w="0" w:type="dxa"/>
            </w:tcMar>
            <w:hideMark/>
          </w:tcPr>
          <w:p w:rsidR="004D5A6D" w:rsidRDefault="004D5A6D" w:rsidP="004D5A6D">
            <w:pPr>
              <w:jc w:val="both"/>
              <w:rPr>
                <w:lang w:eastAsia="uk-UA"/>
              </w:rPr>
            </w:pPr>
            <w:r>
              <w:rPr>
                <w:lang w:eastAsia="uk-UA"/>
              </w:rPr>
              <w:t>2. Вміння приймати</w:t>
            </w:r>
          </w:p>
          <w:p w:rsidR="00987718" w:rsidRDefault="00987718" w:rsidP="004D5A6D">
            <w:pPr>
              <w:jc w:val="both"/>
              <w:rPr>
                <w:rFonts w:eastAsia="Times New Roman"/>
                <w:lang w:eastAsia="uk-UA"/>
              </w:rPr>
            </w:pPr>
            <w:r>
              <w:rPr>
                <w:lang w:eastAsia="uk-UA"/>
              </w:rPr>
              <w:t>ефективні рішення</w:t>
            </w:r>
          </w:p>
        </w:tc>
        <w:tc>
          <w:tcPr>
            <w:tcW w:w="5804" w:type="dxa"/>
            <w:tcMar>
              <w:top w:w="0" w:type="dxa"/>
              <w:left w:w="0" w:type="dxa"/>
              <w:bottom w:w="0" w:type="dxa"/>
              <w:right w:w="0" w:type="dxa"/>
            </w:tcMar>
            <w:hideMark/>
          </w:tcPr>
          <w:p w:rsidR="00987718" w:rsidRDefault="00987718" w:rsidP="004D5A6D">
            <w:pPr>
              <w:jc w:val="both"/>
              <w:rPr>
                <w:rFonts w:eastAsia="Times New Roman"/>
                <w:lang w:eastAsia="uk-UA"/>
              </w:rPr>
            </w:pPr>
            <w:r>
              <w:rPr>
                <w:lang w:eastAsia="uk-UA"/>
              </w:rPr>
              <w:t>здатність швидко приймати рішення та діяти в екстремальних ситуаціях</w:t>
            </w:r>
          </w:p>
          <w:p w:rsidR="00987718" w:rsidRDefault="00987718" w:rsidP="004D5A6D">
            <w:pPr>
              <w:rPr>
                <w:rFonts w:eastAsia="Times New Roman"/>
                <w:lang w:eastAsia="uk-UA"/>
              </w:rPr>
            </w:pPr>
            <w:r>
              <w:rPr>
                <w:lang w:eastAsia="uk-UA"/>
              </w:rPr>
              <w:t> </w:t>
            </w:r>
          </w:p>
        </w:tc>
      </w:tr>
      <w:tr w:rsidR="00987718" w:rsidTr="00D5074B">
        <w:tc>
          <w:tcPr>
            <w:tcW w:w="3835" w:type="dxa"/>
            <w:tcMar>
              <w:top w:w="0" w:type="dxa"/>
              <w:left w:w="0" w:type="dxa"/>
              <w:bottom w:w="0" w:type="dxa"/>
              <w:right w:w="0" w:type="dxa"/>
            </w:tcMar>
            <w:hideMark/>
          </w:tcPr>
          <w:p w:rsidR="00987718" w:rsidRDefault="00987718" w:rsidP="004D5A6D">
            <w:pPr>
              <w:rPr>
                <w:rFonts w:eastAsia="Times New Roman"/>
                <w:lang w:eastAsia="uk-UA"/>
              </w:rPr>
            </w:pPr>
            <w:r>
              <w:rPr>
                <w:lang w:eastAsia="uk-UA"/>
              </w:rPr>
              <w:t>3. Аналітичні здібності</w:t>
            </w:r>
          </w:p>
        </w:tc>
        <w:tc>
          <w:tcPr>
            <w:tcW w:w="5804" w:type="dxa"/>
            <w:tcMar>
              <w:top w:w="0" w:type="dxa"/>
              <w:left w:w="0" w:type="dxa"/>
              <w:bottom w:w="0" w:type="dxa"/>
              <w:right w:w="0" w:type="dxa"/>
            </w:tcMar>
            <w:hideMark/>
          </w:tcPr>
          <w:p w:rsidR="00987718" w:rsidRDefault="00987718" w:rsidP="004D5A6D">
            <w:pPr>
              <w:jc w:val="both"/>
              <w:rPr>
                <w:rFonts w:eastAsia="Times New Roman"/>
                <w:lang w:eastAsia="uk-UA"/>
              </w:rPr>
            </w:pPr>
            <w:r>
              <w:rPr>
                <w:lang w:eastAsia="uk-UA"/>
              </w:rPr>
              <w:t>здатність систематизувати, узагальнювати інформацію; гнучкість; проникливість</w:t>
            </w:r>
          </w:p>
          <w:p w:rsidR="00987718" w:rsidRDefault="00987718" w:rsidP="004D5A6D">
            <w:pPr>
              <w:rPr>
                <w:rFonts w:eastAsia="Times New Roman"/>
                <w:lang w:eastAsia="uk-UA"/>
              </w:rPr>
            </w:pPr>
            <w:r>
              <w:rPr>
                <w:lang w:eastAsia="uk-UA"/>
              </w:rPr>
              <w:t> </w:t>
            </w:r>
          </w:p>
        </w:tc>
      </w:tr>
      <w:tr w:rsidR="00987718" w:rsidTr="00D5074B">
        <w:tc>
          <w:tcPr>
            <w:tcW w:w="3835" w:type="dxa"/>
            <w:tcMar>
              <w:top w:w="0" w:type="dxa"/>
              <w:left w:w="0" w:type="dxa"/>
              <w:bottom w:w="0" w:type="dxa"/>
              <w:right w:w="0" w:type="dxa"/>
            </w:tcMar>
            <w:hideMark/>
          </w:tcPr>
          <w:p w:rsidR="004D5A6D" w:rsidRDefault="00987718" w:rsidP="004D5A6D">
            <w:pPr>
              <w:jc w:val="both"/>
              <w:rPr>
                <w:lang w:eastAsia="uk-UA"/>
              </w:rPr>
            </w:pPr>
            <w:r>
              <w:rPr>
                <w:lang w:eastAsia="uk-UA"/>
              </w:rPr>
              <w:t>4. Управління організацією</w:t>
            </w:r>
          </w:p>
          <w:p w:rsidR="00987718" w:rsidRDefault="00987718" w:rsidP="004D5A6D">
            <w:pPr>
              <w:jc w:val="both"/>
              <w:rPr>
                <w:rFonts w:eastAsia="Times New Roman"/>
                <w:lang w:eastAsia="uk-UA"/>
              </w:rPr>
            </w:pPr>
            <w:r>
              <w:rPr>
                <w:lang w:eastAsia="uk-UA"/>
              </w:rPr>
              <w:t>та персоналом</w:t>
            </w:r>
          </w:p>
        </w:tc>
        <w:tc>
          <w:tcPr>
            <w:tcW w:w="5804" w:type="dxa"/>
            <w:tcMar>
              <w:top w:w="0" w:type="dxa"/>
              <w:left w:w="0" w:type="dxa"/>
              <w:bottom w:w="0" w:type="dxa"/>
              <w:right w:w="0" w:type="dxa"/>
            </w:tcMar>
            <w:hideMark/>
          </w:tcPr>
          <w:p w:rsidR="00987718" w:rsidRDefault="00987718" w:rsidP="004D5A6D">
            <w:pPr>
              <w:jc w:val="both"/>
              <w:rPr>
                <w:rFonts w:eastAsia="Times New Roman"/>
                <w:lang w:eastAsia="uk-UA"/>
              </w:rPr>
            </w:pPr>
            <w:r>
              <w:rPr>
                <w:lang w:eastAsia="uk-UA"/>
              </w:rPr>
              <w:t>організація роботи та контроль;</w:t>
            </w:r>
          </w:p>
          <w:p w:rsidR="00987718" w:rsidRDefault="00987718" w:rsidP="004D5A6D">
            <w:pPr>
              <w:jc w:val="both"/>
              <w:rPr>
                <w:lang w:eastAsia="uk-UA"/>
              </w:rPr>
            </w:pPr>
            <w:r>
              <w:rPr>
                <w:lang w:eastAsia="uk-UA"/>
              </w:rPr>
              <w:t>управління людськими ресурсами;</w:t>
            </w:r>
            <w:r>
              <w:rPr>
                <w:lang w:eastAsia="uk-UA"/>
              </w:rPr>
              <w:br/>
              <w:t>вміння мотивувати підлеглих працівників</w:t>
            </w:r>
          </w:p>
          <w:p w:rsidR="00987718" w:rsidRDefault="00987718" w:rsidP="004D5A6D">
            <w:pPr>
              <w:rPr>
                <w:rFonts w:eastAsia="Times New Roman"/>
                <w:lang w:eastAsia="uk-UA"/>
              </w:rPr>
            </w:pPr>
            <w:r>
              <w:rPr>
                <w:lang w:eastAsia="uk-UA"/>
              </w:rPr>
              <w:t> </w:t>
            </w:r>
          </w:p>
        </w:tc>
      </w:tr>
      <w:tr w:rsidR="00987718" w:rsidRPr="00987718" w:rsidTr="00D5074B">
        <w:tc>
          <w:tcPr>
            <w:tcW w:w="3835" w:type="dxa"/>
            <w:tcMar>
              <w:top w:w="0" w:type="dxa"/>
              <w:left w:w="0" w:type="dxa"/>
              <w:bottom w:w="0" w:type="dxa"/>
              <w:right w:w="0" w:type="dxa"/>
            </w:tcMar>
            <w:hideMark/>
          </w:tcPr>
          <w:p w:rsidR="00987718" w:rsidRDefault="00987718" w:rsidP="004D5A6D">
            <w:pPr>
              <w:jc w:val="both"/>
              <w:rPr>
                <w:rFonts w:eastAsia="Times New Roman"/>
                <w:lang w:eastAsia="uk-UA"/>
              </w:rPr>
            </w:pPr>
            <w:r>
              <w:rPr>
                <w:lang w:eastAsia="uk-UA"/>
              </w:rPr>
              <w:t>5. Особистісні компетенції</w:t>
            </w:r>
          </w:p>
        </w:tc>
        <w:tc>
          <w:tcPr>
            <w:tcW w:w="5804" w:type="dxa"/>
            <w:tcMar>
              <w:top w:w="0" w:type="dxa"/>
              <w:left w:w="0" w:type="dxa"/>
              <w:bottom w:w="0" w:type="dxa"/>
              <w:right w:w="0" w:type="dxa"/>
            </w:tcMar>
            <w:hideMark/>
          </w:tcPr>
          <w:p w:rsidR="00987718" w:rsidRDefault="00987718" w:rsidP="004D5A6D">
            <w:pPr>
              <w:jc w:val="both"/>
              <w:rPr>
                <w:rFonts w:eastAsia="Times New Roman"/>
                <w:lang w:eastAsia="uk-UA"/>
              </w:rPr>
            </w:pPr>
            <w:r>
              <w:rPr>
                <w:lang w:eastAsia="uk-UA"/>
              </w:rPr>
              <w:t>принциповість, рішучість і вимогливість під час п</w:t>
            </w:r>
            <w:r w:rsidR="004D5A6D">
              <w:rPr>
                <w:lang w:eastAsia="uk-UA"/>
              </w:rPr>
              <w:t xml:space="preserve">рийняття рішень;  системність; </w:t>
            </w:r>
            <w:r>
              <w:rPr>
                <w:lang w:eastAsia="uk-UA"/>
              </w:rPr>
              <w:t>самоорганізація та саморозвиток; політична нейтральність</w:t>
            </w:r>
          </w:p>
          <w:p w:rsidR="00987718" w:rsidRDefault="00987718" w:rsidP="004D5A6D">
            <w:pPr>
              <w:rPr>
                <w:rFonts w:eastAsia="Times New Roman"/>
                <w:lang w:eastAsia="uk-UA"/>
              </w:rPr>
            </w:pPr>
            <w:r>
              <w:rPr>
                <w:lang w:eastAsia="uk-UA"/>
              </w:rPr>
              <w:t> </w:t>
            </w:r>
          </w:p>
        </w:tc>
      </w:tr>
      <w:tr w:rsidR="00987718" w:rsidTr="00D5074B">
        <w:tc>
          <w:tcPr>
            <w:tcW w:w="3835" w:type="dxa"/>
            <w:tcMar>
              <w:top w:w="0" w:type="dxa"/>
              <w:left w:w="0" w:type="dxa"/>
              <w:bottom w:w="0" w:type="dxa"/>
              <w:right w:w="0" w:type="dxa"/>
            </w:tcMar>
            <w:hideMark/>
          </w:tcPr>
          <w:p w:rsidR="00987718" w:rsidRDefault="00987718" w:rsidP="004D5A6D">
            <w:pPr>
              <w:rPr>
                <w:rFonts w:eastAsia="Times New Roman"/>
                <w:lang w:eastAsia="uk-UA"/>
              </w:rPr>
            </w:pPr>
            <w:r>
              <w:rPr>
                <w:lang w:eastAsia="uk-UA"/>
              </w:rPr>
              <w:t>6. Забезпечення громадського порядку</w:t>
            </w:r>
          </w:p>
        </w:tc>
        <w:tc>
          <w:tcPr>
            <w:tcW w:w="5804" w:type="dxa"/>
            <w:tcMar>
              <w:top w:w="0" w:type="dxa"/>
              <w:left w:w="0" w:type="dxa"/>
              <w:bottom w:w="0" w:type="dxa"/>
              <w:right w:w="0" w:type="dxa"/>
            </w:tcMar>
            <w:hideMark/>
          </w:tcPr>
          <w:p w:rsidR="00987718" w:rsidRDefault="00987718" w:rsidP="00224177">
            <w:pPr>
              <w:jc w:val="both"/>
              <w:rPr>
                <w:lang w:eastAsia="uk-UA"/>
              </w:rPr>
            </w:pPr>
            <w:r>
              <w:rPr>
                <w:lang w:eastAsia="uk-UA"/>
              </w:rPr>
              <w:t>знання законодавства що регулює діяльність судових та правоохоронних органів;</w:t>
            </w:r>
            <w:r w:rsidR="00224177">
              <w:rPr>
                <w:lang w:eastAsia="uk-UA"/>
              </w:rPr>
              <w:t xml:space="preserve"> </w:t>
            </w:r>
            <w:r>
              <w:rPr>
                <w:lang w:eastAsia="uk-UA"/>
              </w:rPr>
              <w:t>знання системи правоохоронних органів;</w:t>
            </w:r>
            <w:r w:rsidR="00224177">
              <w:rPr>
                <w:lang w:eastAsia="uk-UA"/>
              </w:rPr>
              <w:t xml:space="preserve"> </w:t>
            </w:r>
            <w:r>
              <w:rPr>
                <w:lang w:eastAsia="uk-UA"/>
              </w:rPr>
              <w:t>розмежування їх компетенції, порядок забезпечення їх співпраці</w:t>
            </w:r>
          </w:p>
          <w:p w:rsidR="00D5074B" w:rsidRDefault="00D5074B" w:rsidP="00224177">
            <w:pPr>
              <w:jc w:val="both"/>
              <w:rPr>
                <w:rFonts w:eastAsia="Times New Roman"/>
                <w:lang w:eastAsia="uk-UA"/>
              </w:rPr>
            </w:pPr>
          </w:p>
        </w:tc>
      </w:tr>
      <w:tr w:rsidR="00987718" w:rsidTr="00D5074B">
        <w:trPr>
          <w:trHeight w:val="499"/>
        </w:trPr>
        <w:tc>
          <w:tcPr>
            <w:tcW w:w="3835" w:type="dxa"/>
            <w:tcMar>
              <w:top w:w="0" w:type="dxa"/>
              <w:left w:w="0" w:type="dxa"/>
              <w:bottom w:w="0" w:type="dxa"/>
              <w:right w:w="0" w:type="dxa"/>
            </w:tcMar>
            <w:hideMark/>
          </w:tcPr>
          <w:p w:rsidR="00987718" w:rsidRDefault="00987718" w:rsidP="004D5A6D">
            <w:pPr>
              <w:rPr>
                <w:rFonts w:eastAsia="Times New Roman"/>
                <w:lang w:eastAsia="uk-UA"/>
              </w:rPr>
            </w:pPr>
            <w:r>
              <w:rPr>
                <w:lang w:eastAsia="uk-UA"/>
              </w:rPr>
              <w:lastRenderedPageBreak/>
              <w:t>7. Робота з інформацією</w:t>
            </w:r>
          </w:p>
        </w:tc>
        <w:tc>
          <w:tcPr>
            <w:tcW w:w="5804" w:type="dxa"/>
            <w:tcMar>
              <w:top w:w="0" w:type="dxa"/>
              <w:left w:w="0" w:type="dxa"/>
              <w:bottom w:w="0" w:type="dxa"/>
              <w:right w:w="0" w:type="dxa"/>
            </w:tcMar>
            <w:hideMark/>
          </w:tcPr>
          <w:p w:rsidR="00987718" w:rsidRDefault="00987718" w:rsidP="004D5A6D">
            <w:pPr>
              <w:rPr>
                <w:rFonts w:eastAsia="Times New Roman"/>
                <w:lang w:eastAsia="uk-UA"/>
              </w:rPr>
            </w:pPr>
            <w:r>
              <w:rPr>
                <w:lang w:eastAsia="uk-UA"/>
              </w:rPr>
              <w:t>знання основ законодавства про інформацію.</w:t>
            </w:r>
          </w:p>
          <w:p w:rsidR="00A418ED" w:rsidRDefault="00A418ED" w:rsidP="00D5074B">
            <w:pPr>
              <w:rPr>
                <w:lang w:eastAsia="uk-UA"/>
              </w:rPr>
            </w:pPr>
          </w:p>
          <w:p w:rsidR="00987718" w:rsidRDefault="00987718" w:rsidP="00D5074B">
            <w:pPr>
              <w:rPr>
                <w:rFonts w:eastAsia="Times New Roman"/>
                <w:lang w:eastAsia="uk-UA"/>
              </w:rPr>
            </w:pPr>
            <w:r>
              <w:rPr>
                <w:lang w:eastAsia="uk-UA"/>
              </w:rPr>
              <w:t>  </w:t>
            </w:r>
          </w:p>
        </w:tc>
      </w:tr>
    </w:tbl>
    <w:p w:rsidR="00987718" w:rsidRDefault="00987718" w:rsidP="00D5074B">
      <w:pPr>
        <w:jc w:val="center"/>
        <w:rPr>
          <w:b/>
          <w:bCs/>
          <w:lang w:eastAsia="uk-UA"/>
        </w:rPr>
      </w:pPr>
      <w:r>
        <w:rPr>
          <w:b/>
          <w:bCs/>
          <w:lang w:eastAsia="uk-UA"/>
        </w:rPr>
        <w:t>Професійні знання</w:t>
      </w:r>
    </w:p>
    <w:tbl>
      <w:tblPr>
        <w:tblW w:w="0" w:type="auto"/>
        <w:tblLook w:val="04A0" w:firstRow="1" w:lastRow="0" w:firstColumn="1" w:lastColumn="0" w:noHBand="0" w:noVBand="1"/>
      </w:tblPr>
      <w:tblGrid>
        <w:gridCol w:w="3930"/>
        <w:gridCol w:w="5709"/>
      </w:tblGrid>
      <w:tr w:rsidR="00987718" w:rsidTr="00D5074B">
        <w:tc>
          <w:tcPr>
            <w:tcW w:w="3930" w:type="dxa"/>
            <w:tcMar>
              <w:top w:w="0" w:type="dxa"/>
              <w:left w:w="0" w:type="dxa"/>
              <w:bottom w:w="0" w:type="dxa"/>
              <w:right w:w="0" w:type="dxa"/>
            </w:tcMar>
            <w:hideMark/>
          </w:tcPr>
          <w:p w:rsidR="00987718" w:rsidRDefault="00987718" w:rsidP="00224177">
            <w:pPr>
              <w:spacing w:after="150" w:line="256" w:lineRule="auto"/>
              <w:rPr>
                <w:rFonts w:eastAsia="Times New Roman"/>
                <w:lang w:eastAsia="uk-UA"/>
              </w:rPr>
            </w:pPr>
            <w:r>
              <w:rPr>
                <w:lang w:eastAsia="uk-UA"/>
              </w:rPr>
              <w:t>1. Знання законодавства</w:t>
            </w:r>
          </w:p>
        </w:tc>
        <w:tc>
          <w:tcPr>
            <w:tcW w:w="5709" w:type="dxa"/>
            <w:tcMar>
              <w:top w:w="0" w:type="dxa"/>
              <w:left w:w="0" w:type="dxa"/>
              <w:bottom w:w="0" w:type="dxa"/>
              <w:right w:w="0" w:type="dxa"/>
            </w:tcMar>
            <w:hideMark/>
          </w:tcPr>
          <w:p w:rsidR="00987718" w:rsidRDefault="00987718" w:rsidP="00224177">
            <w:pPr>
              <w:jc w:val="both"/>
              <w:rPr>
                <w:rFonts w:eastAsia="Times New Roman"/>
                <w:lang w:eastAsia="uk-UA"/>
              </w:rPr>
            </w:pPr>
            <w:r>
              <w:rPr>
                <w:lang w:eastAsia="uk-UA"/>
              </w:rPr>
              <w:t>знання: Конституції України, законів України «Про судоустрій і статус суддів», «Про Національну поліцію», «Про запобігання корупції», «Про очищення влади».</w:t>
            </w:r>
          </w:p>
          <w:p w:rsidR="00987718" w:rsidRDefault="00987718" w:rsidP="00224177">
            <w:pPr>
              <w:spacing w:line="256" w:lineRule="auto"/>
              <w:rPr>
                <w:rFonts w:eastAsia="Times New Roman"/>
                <w:lang w:eastAsia="uk-UA"/>
              </w:rPr>
            </w:pPr>
            <w:r>
              <w:rPr>
                <w:lang w:eastAsia="uk-UA"/>
              </w:rPr>
              <w:t> </w:t>
            </w:r>
          </w:p>
        </w:tc>
      </w:tr>
      <w:tr w:rsidR="00987718" w:rsidRPr="00987718" w:rsidTr="00D5074B">
        <w:tc>
          <w:tcPr>
            <w:tcW w:w="3930" w:type="dxa"/>
            <w:tcMar>
              <w:top w:w="0" w:type="dxa"/>
              <w:left w:w="0" w:type="dxa"/>
              <w:bottom w:w="0" w:type="dxa"/>
              <w:right w:w="0" w:type="dxa"/>
            </w:tcMar>
            <w:hideMark/>
          </w:tcPr>
          <w:p w:rsidR="00E74993" w:rsidRDefault="00E74993" w:rsidP="00224177">
            <w:pPr>
              <w:jc w:val="both"/>
              <w:rPr>
                <w:lang w:eastAsia="uk-UA"/>
              </w:rPr>
            </w:pPr>
          </w:p>
          <w:p w:rsidR="00987718" w:rsidRDefault="00987718" w:rsidP="00224177">
            <w:pPr>
              <w:jc w:val="both"/>
              <w:rPr>
                <w:rFonts w:eastAsia="Times New Roman"/>
                <w:lang w:eastAsia="uk-UA"/>
              </w:rPr>
            </w:pPr>
            <w:r>
              <w:rPr>
                <w:lang w:eastAsia="uk-UA"/>
              </w:rPr>
              <w:t>2. Знання спеціального</w:t>
            </w:r>
          </w:p>
          <w:p w:rsidR="00987718" w:rsidRDefault="00987718" w:rsidP="00224177">
            <w:pPr>
              <w:jc w:val="both"/>
              <w:rPr>
                <w:rFonts w:eastAsia="Times New Roman"/>
                <w:lang w:eastAsia="uk-UA"/>
              </w:rPr>
            </w:pPr>
            <w:r>
              <w:rPr>
                <w:lang w:eastAsia="uk-UA"/>
              </w:rPr>
              <w:t>законодавства</w:t>
            </w:r>
          </w:p>
        </w:tc>
        <w:tc>
          <w:tcPr>
            <w:tcW w:w="5709" w:type="dxa"/>
            <w:tcMar>
              <w:top w:w="0" w:type="dxa"/>
              <w:left w:w="0" w:type="dxa"/>
              <w:bottom w:w="0" w:type="dxa"/>
              <w:right w:w="0" w:type="dxa"/>
            </w:tcMar>
            <w:hideMark/>
          </w:tcPr>
          <w:p w:rsidR="00E74993" w:rsidRDefault="00E74993" w:rsidP="00224177">
            <w:pPr>
              <w:jc w:val="both"/>
              <w:rPr>
                <w:lang w:eastAsia="uk-UA"/>
              </w:rPr>
            </w:pPr>
          </w:p>
          <w:p w:rsidR="00987718" w:rsidRDefault="00987718" w:rsidP="00224177">
            <w:pPr>
              <w:jc w:val="both"/>
              <w:rPr>
                <w:rFonts w:eastAsia="Times New Roman"/>
                <w:lang w:eastAsia="uk-UA"/>
              </w:rPr>
            </w:pPr>
            <w:r>
              <w:rPr>
                <w:lang w:eastAsia="uk-UA"/>
              </w:rPr>
              <w:t>Кодексу законів про працю України, Цивільного кодексу України, Бюджетного кодексу України, Господарського кодексу України, законів України «Про Вищу раду правосуддя», «Про звернення громадян», «Про доступ до публічної інформації», «Про інформацію», «Про захист персональних даних», «Про публічні закупівлі», актів Кабінету Міністрів України з питань матеріального забезпечення поліцейських;</w:t>
            </w:r>
            <w:r w:rsidR="00224177">
              <w:rPr>
                <w:lang w:eastAsia="uk-UA"/>
              </w:rPr>
              <w:t xml:space="preserve"> </w:t>
            </w:r>
            <w:r>
              <w:rPr>
                <w:lang w:eastAsia="uk-UA"/>
              </w:rPr>
              <w:t>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987718" w:rsidRDefault="00987718" w:rsidP="00987718">
      <w:pPr>
        <w:spacing w:after="150"/>
        <w:jc w:val="both"/>
        <w:rPr>
          <w:rFonts w:eastAsia="Times New Roman"/>
          <w:lang w:eastAsia="uk-UA"/>
        </w:rPr>
      </w:pPr>
    </w:p>
    <w:p w:rsidR="00987718" w:rsidRDefault="00987718" w:rsidP="005D0E9C">
      <w:pPr>
        <w:ind w:firstLine="720"/>
        <w:jc w:val="both"/>
        <w:rPr>
          <w:lang w:eastAsia="uk-UA"/>
        </w:rPr>
      </w:pPr>
      <w:r>
        <w:rPr>
          <w:lang w:eastAsia="uk-UA"/>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sectPr w:rsidR="00987718" w:rsidSect="003F59CA">
      <w:headerReference w:type="default" r:id="rId10"/>
      <w:pgSz w:w="11906" w:h="16838" w:code="9"/>
      <w:pgMar w:top="567" w:right="566" w:bottom="426"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CCC" w:rsidRDefault="00EF3CCC" w:rsidP="005C2E40">
      <w:r>
        <w:separator/>
      </w:r>
    </w:p>
  </w:endnote>
  <w:endnote w:type="continuationSeparator" w:id="0">
    <w:p w:rsidR="00EF3CCC" w:rsidRDefault="00EF3CCC" w:rsidP="005C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NeueCyr-Roman">
    <w:altName w:val="Times New Roman"/>
    <w:panose1 w:val="00000000000000000000"/>
    <w:charset w:val="00"/>
    <w:family w:val="roman"/>
    <w:notTrueType/>
    <w:pitch w:val="default"/>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CCC" w:rsidRDefault="00EF3CCC" w:rsidP="005C2E40">
      <w:r>
        <w:separator/>
      </w:r>
    </w:p>
  </w:footnote>
  <w:footnote w:type="continuationSeparator" w:id="0">
    <w:p w:rsidR="00EF3CCC" w:rsidRDefault="00EF3CCC" w:rsidP="005C2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45287"/>
    </w:sdtPr>
    <w:sdtEndPr/>
    <w:sdtContent>
      <w:p w:rsidR="00985CD7" w:rsidRDefault="00985CD7">
        <w:pPr>
          <w:pStyle w:val="a3"/>
          <w:jc w:val="center"/>
        </w:pPr>
        <w:r>
          <w:fldChar w:fldCharType="begin"/>
        </w:r>
        <w:r>
          <w:instrText>PAGE   \* MERGEFORMAT</w:instrText>
        </w:r>
        <w:r>
          <w:fldChar w:fldCharType="separate"/>
        </w:r>
        <w:r w:rsidR="00216FC7" w:rsidRPr="00216FC7">
          <w:rPr>
            <w:noProof/>
            <w:lang w:val="ru-RU"/>
          </w:rPr>
          <w:t>3</w:t>
        </w:r>
        <w:r>
          <w:rPr>
            <w:noProof/>
            <w:lang w:val="ru-RU"/>
          </w:rPr>
          <w:fldChar w:fldCharType="end"/>
        </w:r>
      </w:p>
    </w:sdtContent>
  </w:sdt>
  <w:p w:rsidR="00985CD7" w:rsidRDefault="00985CD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C94"/>
    <w:multiLevelType w:val="hybridMultilevel"/>
    <w:tmpl w:val="B80297F4"/>
    <w:lvl w:ilvl="0" w:tplc="F656FF50">
      <w:start w:val="1"/>
      <w:numFmt w:val="decimal"/>
      <w:lvlText w:val="%1."/>
      <w:lvlJc w:val="left"/>
      <w:pPr>
        <w:ind w:left="1429" w:hanging="360"/>
      </w:pPr>
      <w:rPr>
        <w:rFonts w:ascii="Times New Roman" w:eastAsia="Calibri" w:hAnsi="Times New Roman" w:cs="Times New Roman"/>
        <w:b w:val="0"/>
        <w:i w:val="0"/>
        <w:strike w:val="0"/>
        <w:dstrike w:val="0"/>
        <w:color w:val="000000"/>
        <w:sz w:val="28"/>
        <w:szCs w:val="28"/>
        <w:u w:val="none" w:color="000000"/>
        <w:effect w:val="none"/>
        <w:bdr w:val="none" w:sz="0" w:space="0" w:color="auto" w:frame="1"/>
        <w:vertAlign w:val="baseline"/>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nsid w:val="0766142D"/>
    <w:multiLevelType w:val="hybridMultilevel"/>
    <w:tmpl w:val="85DA9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67D04"/>
    <w:multiLevelType w:val="hybridMultilevel"/>
    <w:tmpl w:val="26A29E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B0D35F4"/>
    <w:multiLevelType w:val="hybridMultilevel"/>
    <w:tmpl w:val="85DA9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5FF194B"/>
    <w:multiLevelType w:val="hybridMultilevel"/>
    <w:tmpl w:val="85DA9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72F0FF3"/>
    <w:multiLevelType w:val="multilevel"/>
    <w:tmpl w:val="160870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1FD7274"/>
    <w:multiLevelType w:val="hybridMultilevel"/>
    <w:tmpl w:val="DF649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986F81"/>
    <w:multiLevelType w:val="hybridMultilevel"/>
    <w:tmpl w:val="85BCEFC6"/>
    <w:lvl w:ilvl="0" w:tplc="0422000F">
      <w:start w:val="1"/>
      <w:numFmt w:val="decimal"/>
      <w:lvlText w:val="%1."/>
      <w:lvlJc w:val="left"/>
      <w:pPr>
        <w:ind w:left="4046" w:hanging="360"/>
      </w:pPr>
    </w:lvl>
    <w:lvl w:ilvl="1" w:tplc="04220019">
      <w:start w:val="1"/>
      <w:numFmt w:val="lowerLetter"/>
      <w:lvlText w:val="%2."/>
      <w:lvlJc w:val="left"/>
      <w:pPr>
        <w:ind w:left="4766" w:hanging="360"/>
      </w:pPr>
    </w:lvl>
    <w:lvl w:ilvl="2" w:tplc="0422001B">
      <w:start w:val="1"/>
      <w:numFmt w:val="lowerRoman"/>
      <w:lvlText w:val="%3."/>
      <w:lvlJc w:val="right"/>
      <w:pPr>
        <w:ind w:left="5486" w:hanging="180"/>
      </w:pPr>
    </w:lvl>
    <w:lvl w:ilvl="3" w:tplc="0422000F">
      <w:start w:val="1"/>
      <w:numFmt w:val="decimal"/>
      <w:lvlText w:val="%4."/>
      <w:lvlJc w:val="left"/>
      <w:pPr>
        <w:ind w:left="6206" w:hanging="360"/>
      </w:pPr>
    </w:lvl>
    <w:lvl w:ilvl="4" w:tplc="04220019">
      <w:start w:val="1"/>
      <w:numFmt w:val="lowerLetter"/>
      <w:lvlText w:val="%5."/>
      <w:lvlJc w:val="left"/>
      <w:pPr>
        <w:ind w:left="6926" w:hanging="360"/>
      </w:pPr>
    </w:lvl>
    <w:lvl w:ilvl="5" w:tplc="0422001B">
      <w:start w:val="1"/>
      <w:numFmt w:val="lowerRoman"/>
      <w:lvlText w:val="%6."/>
      <w:lvlJc w:val="right"/>
      <w:pPr>
        <w:ind w:left="7646" w:hanging="180"/>
      </w:pPr>
    </w:lvl>
    <w:lvl w:ilvl="6" w:tplc="0422000F">
      <w:start w:val="1"/>
      <w:numFmt w:val="decimal"/>
      <w:lvlText w:val="%7."/>
      <w:lvlJc w:val="left"/>
      <w:pPr>
        <w:ind w:left="8366" w:hanging="360"/>
      </w:pPr>
    </w:lvl>
    <w:lvl w:ilvl="7" w:tplc="04220019">
      <w:start w:val="1"/>
      <w:numFmt w:val="lowerLetter"/>
      <w:lvlText w:val="%8."/>
      <w:lvlJc w:val="left"/>
      <w:pPr>
        <w:ind w:left="9086" w:hanging="360"/>
      </w:pPr>
    </w:lvl>
    <w:lvl w:ilvl="8" w:tplc="0422001B">
      <w:start w:val="1"/>
      <w:numFmt w:val="lowerRoman"/>
      <w:lvlText w:val="%9."/>
      <w:lvlJc w:val="right"/>
      <w:pPr>
        <w:ind w:left="9806" w:hanging="180"/>
      </w:pPr>
    </w:lvl>
  </w:abstractNum>
  <w:abstractNum w:abstractNumId="8">
    <w:nsid w:val="3CCE5A70"/>
    <w:multiLevelType w:val="hybridMultilevel"/>
    <w:tmpl w:val="85DA9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24E6D95"/>
    <w:multiLevelType w:val="hybridMultilevel"/>
    <w:tmpl w:val="85DA9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6AF7A4A"/>
    <w:multiLevelType w:val="hybridMultilevel"/>
    <w:tmpl w:val="B80297F4"/>
    <w:lvl w:ilvl="0" w:tplc="F656FF50">
      <w:start w:val="1"/>
      <w:numFmt w:val="decimal"/>
      <w:lvlText w:val="%1."/>
      <w:lvlJc w:val="left"/>
      <w:pPr>
        <w:ind w:left="1429" w:hanging="360"/>
      </w:pPr>
      <w:rPr>
        <w:rFonts w:ascii="Times New Roman" w:eastAsia="Calibri" w:hAnsi="Times New Roman" w:cs="Times New Roman"/>
        <w:b w:val="0"/>
        <w:i w:val="0"/>
        <w:strike w:val="0"/>
        <w:dstrike w:val="0"/>
        <w:color w:val="000000"/>
        <w:sz w:val="28"/>
        <w:szCs w:val="28"/>
        <w:u w:val="none" w:color="000000"/>
        <w:effect w:val="none"/>
        <w:bdr w:val="none" w:sz="0" w:space="0" w:color="auto" w:frame="1"/>
        <w:vertAlign w:val="baseline"/>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nsid w:val="479A1A39"/>
    <w:multiLevelType w:val="hybridMultilevel"/>
    <w:tmpl w:val="9334C62C"/>
    <w:lvl w:ilvl="0" w:tplc="3462F9B8">
      <w:start w:val="1"/>
      <w:numFmt w:val="decimal"/>
      <w:lvlText w:val="%1)"/>
      <w:lvlJc w:val="left"/>
      <w:pPr>
        <w:ind w:left="911" w:hanging="645"/>
      </w:pPr>
      <w:rPr>
        <w:rFonts w:hint="default"/>
      </w:rPr>
    </w:lvl>
    <w:lvl w:ilvl="1" w:tplc="04220019" w:tentative="1">
      <w:start w:val="1"/>
      <w:numFmt w:val="lowerLetter"/>
      <w:lvlText w:val="%2."/>
      <w:lvlJc w:val="left"/>
      <w:pPr>
        <w:ind w:left="1346" w:hanging="360"/>
      </w:pPr>
    </w:lvl>
    <w:lvl w:ilvl="2" w:tplc="0422001B" w:tentative="1">
      <w:start w:val="1"/>
      <w:numFmt w:val="lowerRoman"/>
      <w:lvlText w:val="%3."/>
      <w:lvlJc w:val="right"/>
      <w:pPr>
        <w:ind w:left="2066" w:hanging="180"/>
      </w:pPr>
    </w:lvl>
    <w:lvl w:ilvl="3" w:tplc="0422000F" w:tentative="1">
      <w:start w:val="1"/>
      <w:numFmt w:val="decimal"/>
      <w:lvlText w:val="%4."/>
      <w:lvlJc w:val="left"/>
      <w:pPr>
        <w:ind w:left="2786" w:hanging="360"/>
      </w:pPr>
    </w:lvl>
    <w:lvl w:ilvl="4" w:tplc="04220019" w:tentative="1">
      <w:start w:val="1"/>
      <w:numFmt w:val="lowerLetter"/>
      <w:lvlText w:val="%5."/>
      <w:lvlJc w:val="left"/>
      <w:pPr>
        <w:ind w:left="3506" w:hanging="360"/>
      </w:pPr>
    </w:lvl>
    <w:lvl w:ilvl="5" w:tplc="0422001B" w:tentative="1">
      <w:start w:val="1"/>
      <w:numFmt w:val="lowerRoman"/>
      <w:lvlText w:val="%6."/>
      <w:lvlJc w:val="right"/>
      <w:pPr>
        <w:ind w:left="4226" w:hanging="180"/>
      </w:pPr>
    </w:lvl>
    <w:lvl w:ilvl="6" w:tplc="0422000F" w:tentative="1">
      <w:start w:val="1"/>
      <w:numFmt w:val="decimal"/>
      <w:lvlText w:val="%7."/>
      <w:lvlJc w:val="left"/>
      <w:pPr>
        <w:ind w:left="4946" w:hanging="360"/>
      </w:pPr>
    </w:lvl>
    <w:lvl w:ilvl="7" w:tplc="04220019" w:tentative="1">
      <w:start w:val="1"/>
      <w:numFmt w:val="lowerLetter"/>
      <w:lvlText w:val="%8."/>
      <w:lvlJc w:val="left"/>
      <w:pPr>
        <w:ind w:left="5666" w:hanging="360"/>
      </w:pPr>
    </w:lvl>
    <w:lvl w:ilvl="8" w:tplc="0422001B" w:tentative="1">
      <w:start w:val="1"/>
      <w:numFmt w:val="lowerRoman"/>
      <w:lvlText w:val="%9."/>
      <w:lvlJc w:val="right"/>
      <w:pPr>
        <w:ind w:left="6386" w:hanging="180"/>
      </w:pPr>
    </w:lvl>
  </w:abstractNum>
  <w:abstractNum w:abstractNumId="12">
    <w:nsid w:val="4FA65B2D"/>
    <w:multiLevelType w:val="multilevel"/>
    <w:tmpl w:val="C254B836"/>
    <w:lvl w:ilvl="0">
      <w:start w:val="3"/>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6053DFB"/>
    <w:multiLevelType w:val="multilevel"/>
    <w:tmpl w:val="A290F774"/>
    <w:lvl w:ilvl="0">
      <w:start w:val="2"/>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8E17481"/>
    <w:multiLevelType w:val="multilevel"/>
    <w:tmpl w:val="CE6EDF22"/>
    <w:lvl w:ilvl="0">
      <w:start w:val="4"/>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1FC3C51"/>
    <w:multiLevelType w:val="hybridMultilevel"/>
    <w:tmpl w:val="596CFB96"/>
    <w:lvl w:ilvl="0" w:tplc="04220011">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6">
    <w:nsid w:val="71621336"/>
    <w:multiLevelType w:val="multilevel"/>
    <w:tmpl w:val="B06C9B5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49E134C"/>
    <w:multiLevelType w:val="hybridMultilevel"/>
    <w:tmpl w:val="85DA9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294452"/>
    <w:multiLevelType w:val="hybridMultilevel"/>
    <w:tmpl w:val="85DA9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9377D3D"/>
    <w:multiLevelType w:val="hybridMultilevel"/>
    <w:tmpl w:val="85DA9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1"/>
  </w:num>
  <w:num w:numId="3">
    <w:abstractNumId w:val="1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18"/>
  </w:num>
  <w:num w:numId="10">
    <w:abstractNumId w:val="17"/>
  </w:num>
  <w:num w:numId="11">
    <w:abstractNumId w:val="1"/>
  </w:num>
  <w:num w:numId="12">
    <w:abstractNumId w:val="10"/>
  </w:num>
  <w:num w:numId="13">
    <w:abstractNumId w:val="0"/>
  </w:num>
  <w:num w:numId="14">
    <w:abstractNumId w:val="19"/>
  </w:num>
  <w:num w:numId="15">
    <w:abstractNumId w:val="9"/>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9FB"/>
    <w:rsid w:val="00035B63"/>
    <w:rsid w:val="0004095A"/>
    <w:rsid w:val="00040E09"/>
    <w:rsid w:val="00044BE0"/>
    <w:rsid w:val="0007439D"/>
    <w:rsid w:val="00080824"/>
    <w:rsid w:val="000A407A"/>
    <w:rsid w:val="000A7C19"/>
    <w:rsid w:val="000B684F"/>
    <w:rsid w:val="000C048F"/>
    <w:rsid w:val="000C3EDB"/>
    <w:rsid w:val="000D457E"/>
    <w:rsid w:val="000E0B18"/>
    <w:rsid w:val="000E0F85"/>
    <w:rsid w:val="000E16DE"/>
    <w:rsid w:val="000F7CC9"/>
    <w:rsid w:val="00111B46"/>
    <w:rsid w:val="00112BD9"/>
    <w:rsid w:val="001161CA"/>
    <w:rsid w:val="00122F7D"/>
    <w:rsid w:val="00143ED3"/>
    <w:rsid w:val="00155A1C"/>
    <w:rsid w:val="00156F10"/>
    <w:rsid w:val="001A3F2D"/>
    <w:rsid w:val="001B7475"/>
    <w:rsid w:val="001C21BD"/>
    <w:rsid w:val="001D4890"/>
    <w:rsid w:val="001E2614"/>
    <w:rsid w:val="001E3AA6"/>
    <w:rsid w:val="001E53C3"/>
    <w:rsid w:val="001F36F4"/>
    <w:rsid w:val="001F5C5F"/>
    <w:rsid w:val="00203BCE"/>
    <w:rsid w:val="00204D10"/>
    <w:rsid w:val="00216FB5"/>
    <w:rsid w:val="00216FC7"/>
    <w:rsid w:val="0022134C"/>
    <w:rsid w:val="00224177"/>
    <w:rsid w:val="00241238"/>
    <w:rsid w:val="00243576"/>
    <w:rsid w:val="0027780D"/>
    <w:rsid w:val="002819AF"/>
    <w:rsid w:val="00296659"/>
    <w:rsid w:val="002B1866"/>
    <w:rsid w:val="002C0F73"/>
    <w:rsid w:val="002D6C8B"/>
    <w:rsid w:val="002F4457"/>
    <w:rsid w:val="00303753"/>
    <w:rsid w:val="00315ED0"/>
    <w:rsid w:val="00325EDE"/>
    <w:rsid w:val="0034499F"/>
    <w:rsid w:val="00346324"/>
    <w:rsid w:val="00352245"/>
    <w:rsid w:val="003525D9"/>
    <w:rsid w:val="00360BD5"/>
    <w:rsid w:val="00363098"/>
    <w:rsid w:val="003909FB"/>
    <w:rsid w:val="00393A89"/>
    <w:rsid w:val="0039639B"/>
    <w:rsid w:val="003A6325"/>
    <w:rsid w:val="003B24C6"/>
    <w:rsid w:val="003B74AA"/>
    <w:rsid w:val="003E00BB"/>
    <w:rsid w:val="003E3161"/>
    <w:rsid w:val="003F36EC"/>
    <w:rsid w:val="003F5997"/>
    <w:rsid w:val="003F59CA"/>
    <w:rsid w:val="00414E33"/>
    <w:rsid w:val="00416BEB"/>
    <w:rsid w:val="004422A7"/>
    <w:rsid w:val="00451FCF"/>
    <w:rsid w:val="0045641A"/>
    <w:rsid w:val="00456711"/>
    <w:rsid w:val="00462C5E"/>
    <w:rsid w:val="00473EE0"/>
    <w:rsid w:val="004B4AE4"/>
    <w:rsid w:val="004D16E4"/>
    <w:rsid w:val="004D5A6D"/>
    <w:rsid w:val="004E16C7"/>
    <w:rsid w:val="004F7545"/>
    <w:rsid w:val="0050506C"/>
    <w:rsid w:val="00517134"/>
    <w:rsid w:val="00524E67"/>
    <w:rsid w:val="00526863"/>
    <w:rsid w:val="00532EAA"/>
    <w:rsid w:val="00562DE3"/>
    <w:rsid w:val="00573588"/>
    <w:rsid w:val="005749BB"/>
    <w:rsid w:val="005814E2"/>
    <w:rsid w:val="00595B47"/>
    <w:rsid w:val="005A1D20"/>
    <w:rsid w:val="005A2173"/>
    <w:rsid w:val="005A3C10"/>
    <w:rsid w:val="005A6E85"/>
    <w:rsid w:val="005B20A5"/>
    <w:rsid w:val="005C2E40"/>
    <w:rsid w:val="005D0E9C"/>
    <w:rsid w:val="005D7AD8"/>
    <w:rsid w:val="005E1FA2"/>
    <w:rsid w:val="005E2B9D"/>
    <w:rsid w:val="005E5243"/>
    <w:rsid w:val="005F0DDB"/>
    <w:rsid w:val="005F0DE6"/>
    <w:rsid w:val="005F22DD"/>
    <w:rsid w:val="00610503"/>
    <w:rsid w:val="00617A3A"/>
    <w:rsid w:val="00626609"/>
    <w:rsid w:val="006434BA"/>
    <w:rsid w:val="00644940"/>
    <w:rsid w:val="00650428"/>
    <w:rsid w:val="0065713A"/>
    <w:rsid w:val="006641BC"/>
    <w:rsid w:val="00665F7C"/>
    <w:rsid w:val="00683278"/>
    <w:rsid w:val="006A5905"/>
    <w:rsid w:val="006F4122"/>
    <w:rsid w:val="007065C1"/>
    <w:rsid w:val="00743377"/>
    <w:rsid w:val="00783E88"/>
    <w:rsid w:val="00787007"/>
    <w:rsid w:val="0079461A"/>
    <w:rsid w:val="00797617"/>
    <w:rsid w:val="007B6268"/>
    <w:rsid w:val="007C55D4"/>
    <w:rsid w:val="007D4A04"/>
    <w:rsid w:val="007F147F"/>
    <w:rsid w:val="007F2FA3"/>
    <w:rsid w:val="00805823"/>
    <w:rsid w:val="0082307A"/>
    <w:rsid w:val="0083679A"/>
    <w:rsid w:val="008B4549"/>
    <w:rsid w:val="008B64C5"/>
    <w:rsid w:val="008F0735"/>
    <w:rsid w:val="009109CC"/>
    <w:rsid w:val="00920C06"/>
    <w:rsid w:val="00932E91"/>
    <w:rsid w:val="009344B9"/>
    <w:rsid w:val="00965D29"/>
    <w:rsid w:val="009709C9"/>
    <w:rsid w:val="00973ECA"/>
    <w:rsid w:val="00985CD7"/>
    <w:rsid w:val="00987718"/>
    <w:rsid w:val="009A5E70"/>
    <w:rsid w:val="009A5F0C"/>
    <w:rsid w:val="009C07B4"/>
    <w:rsid w:val="009C0CB0"/>
    <w:rsid w:val="009C36F8"/>
    <w:rsid w:val="009C64D4"/>
    <w:rsid w:val="009E3C38"/>
    <w:rsid w:val="009F0DE9"/>
    <w:rsid w:val="00A1249A"/>
    <w:rsid w:val="00A40A0B"/>
    <w:rsid w:val="00A418ED"/>
    <w:rsid w:val="00A53D2F"/>
    <w:rsid w:val="00A634FA"/>
    <w:rsid w:val="00A80F2F"/>
    <w:rsid w:val="00A87327"/>
    <w:rsid w:val="00AA172F"/>
    <w:rsid w:val="00AC459A"/>
    <w:rsid w:val="00AD5883"/>
    <w:rsid w:val="00AE7DC3"/>
    <w:rsid w:val="00B12769"/>
    <w:rsid w:val="00B35B3D"/>
    <w:rsid w:val="00B36A2E"/>
    <w:rsid w:val="00BA52FA"/>
    <w:rsid w:val="00BB3163"/>
    <w:rsid w:val="00BB65DC"/>
    <w:rsid w:val="00BD2D29"/>
    <w:rsid w:val="00BD31E0"/>
    <w:rsid w:val="00BD50E8"/>
    <w:rsid w:val="00BE2C3D"/>
    <w:rsid w:val="00C1135A"/>
    <w:rsid w:val="00C1592B"/>
    <w:rsid w:val="00C25444"/>
    <w:rsid w:val="00C32EE3"/>
    <w:rsid w:val="00C57C8D"/>
    <w:rsid w:val="00C6441C"/>
    <w:rsid w:val="00C702E5"/>
    <w:rsid w:val="00C80214"/>
    <w:rsid w:val="00C86454"/>
    <w:rsid w:val="00C96263"/>
    <w:rsid w:val="00CA145E"/>
    <w:rsid w:val="00CA25D0"/>
    <w:rsid w:val="00CD1F76"/>
    <w:rsid w:val="00CF5CB6"/>
    <w:rsid w:val="00D24C1D"/>
    <w:rsid w:val="00D25300"/>
    <w:rsid w:val="00D42FE6"/>
    <w:rsid w:val="00D5074B"/>
    <w:rsid w:val="00D52DCC"/>
    <w:rsid w:val="00D8543A"/>
    <w:rsid w:val="00DF2377"/>
    <w:rsid w:val="00E0592B"/>
    <w:rsid w:val="00E31B2C"/>
    <w:rsid w:val="00E74993"/>
    <w:rsid w:val="00E85DC2"/>
    <w:rsid w:val="00E94468"/>
    <w:rsid w:val="00EA278C"/>
    <w:rsid w:val="00ED362C"/>
    <w:rsid w:val="00EE1643"/>
    <w:rsid w:val="00EE3E7B"/>
    <w:rsid w:val="00EE62E7"/>
    <w:rsid w:val="00EE6530"/>
    <w:rsid w:val="00EE7345"/>
    <w:rsid w:val="00EF3CCC"/>
    <w:rsid w:val="00EF4457"/>
    <w:rsid w:val="00F23070"/>
    <w:rsid w:val="00F315B3"/>
    <w:rsid w:val="00F37DFB"/>
    <w:rsid w:val="00F40E63"/>
    <w:rsid w:val="00F60E6F"/>
    <w:rsid w:val="00F6258D"/>
    <w:rsid w:val="00F811EE"/>
    <w:rsid w:val="00FA36A0"/>
    <w:rsid w:val="00FB5045"/>
    <w:rsid w:val="00FC2465"/>
    <w:rsid w:val="00FC6867"/>
    <w:rsid w:val="00FE22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753"/>
    <w:pPr>
      <w:spacing w:after="0" w:line="240" w:lineRule="auto"/>
    </w:pPr>
    <w:rPr>
      <w:rFonts w:ascii="Times New Roman" w:eastAsia="Calibri"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E40"/>
    <w:pPr>
      <w:tabs>
        <w:tab w:val="center" w:pos="4844"/>
        <w:tab w:val="right" w:pos="9689"/>
      </w:tabs>
    </w:pPr>
  </w:style>
  <w:style w:type="character" w:customStyle="1" w:styleId="a4">
    <w:name w:val="Верхний колонтитул Знак"/>
    <w:basedOn w:val="a0"/>
    <w:link w:val="a3"/>
    <w:uiPriority w:val="99"/>
    <w:rsid w:val="005C2E40"/>
    <w:rPr>
      <w:rFonts w:ascii="Times New Roman" w:eastAsia="Calibri" w:hAnsi="Times New Roman" w:cs="Times New Roman"/>
      <w:sz w:val="28"/>
      <w:szCs w:val="28"/>
      <w:lang w:val="uk-UA" w:eastAsia="ru-RU"/>
    </w:rPr>
  </w:style>
  <w:style w:type="paragraph" w:styleId="a5">
    <w:name w:val="footer"/>
    <w:basedOn w:val="a"/>
    <w:link w:val="a6"/>
    <w:uiPriority w:val="99"/>
    <w:unhideWhenUsed/>
    <w:rsid w:val="005C2E40"/>
    <w:pPr>
      <w:tabs>
        <w:tab w:val="center" w:pos="4844"/>
        <w:tab w:val="right" w:pos="9689"/>
      </w:tabs>
    </w:pPr>
  </w:style>
  <w:style w:type="character" w:customStyle="1" w:styleId="a6">
    <w:name w:val="Нижний колонтитул Знак"/>
    <w:basedOn w:val="a0"/>
    <w:link w:val="a5"/>
    <w:uiPriority w:val="99"/>
    <w:rsid w:val="005C2E40"/>
    <w:rPr>
      <w:rFonts w:ascii="Times New Roman" w:eastAsia="Calibri" w:hAnsi="Times New Roman" w:cs="Times New Roman"/>
      <w:sz w:val="28"/>
      <w:szCs w:val="28"/>
      <w:lang w:val="uk-UA" w:eastAsia="ru-RU"/>
    </w:rPr>
  </w:style>
  <w:style w:type="paragraph" w:styleId="a7">
    <w:name w:val="List Paragraph"/>
    <w:basedOn w:val="a"/>
    <w:uiPriority w:val="99"/>
    <w:qFormat/>
    <w:rsid w:val="00143ED3"/>
    <w:pPr>
      <w:ind w:left="720"/>
      <w:contextualSpacing/>
    </w:pPr>
  </w:style>
  <w:style w:type="paragraph" w:customStyle="1" w:styleId="rvps2">
    <w:name w:val="rvps2"/>
    <w:basedOn w:val="a"/>
    <w:rsid w:val="003B74AA"/>
    <w:pPr>
      <w:spacing w:before="100" w:beforeAutospacing="1" w:after="100" w:afterAutospacing="1"/>
    </w:pPr>
    <w:rPr>
      <w:rFonts w:eastAsia="Times New Roman"/>
      <w:sz w:val="24"/>
      <w:szCs w:val="24"/>
      <w:lang w:val="ru-RU"/>
    </w:rPr>
  </w:style>
  <w:style w:type="paragraph" w:customStyle="1" w:styleId="1">
    <w:name w:val="Основний текст1"/>
    <w:basedOn w:val="a"/>
    <w:rsid w:val="003B74AA"/>
    <w:pPr>
      <w:widowControl w:val="0"/>
      <w:snapToGrid w:val="0"/>
    </w:pPr>
    <w:rPr>
      <w:rFonts w:eastAsia="Times New Roman"/>
      <w:color w:val="000000"/>
      <w:sz w:val="24"/>
      <w:szCs w:val="20"/>
      <w:lang w:val="ru-RU"/>
    </w:rPr>
  </w:style>
  <w:style w:type="paragraph" w:customStyle="1" w:styleId="Default">
    <w:name w:val="Default"/>
    <w:rsid w:val="003B74AA"/>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6434BA"/>
    <w:rPr>
      <w:color w:val="0563C1" w:themeColor="hyperlink"/>
      <w:u w:val="single"/>
    </w:rPr>
  </w:style>
  <w:style w:type="paragraph" w:styleId="a9">
    <w:name w:val="Balloon Text"/>
    <w:basedOn w:val="a"/>
    <w:link w:val="aa"/>
    <w:uiPriority w:val="99"/>
    <w:semiHidden/>
    <w:unhideWhenUsed/>
    <w:rsid w:val="00626609"/>
    <w:rPr>
      <w:rFonts w:ascii="Segoe UI" w:hAnsi="Segoe UI" w:cs="Segoe UI"/>
      <w:sz w:val="18"/>
      <w:szCs w:val="18"/>
    </w:rPr>
  </w:style>
  <w:style w:type="character" w:customStyle="1" w:styleId="aa">
    <w:name w:val="Текст выноски Знак"/>
    <w:basedOn w:val="a0"/>
    <w:link w:val="a9"/>
    <w:uiPriority w:val="99"/>
    <w:semiHidden/>
    <w:rsid w:val="00626609"/>
    <w:rPr>
      <w:rFonts w:ascii="Segoe UI" w:eastAsia="Calibri" w:hAnsi="Segoe UI" w:cs="Segoe UI"/>
      <w:sz w:val="18"/>
      <w:szCs w:val="18"/>
      <w:lang w:val="uk-UA" w:eastAsia="ru-RU"/>
    </w:rPr>
  </w:style>
  <w:style w:type="paragraph" w:customStyle="1" w:styleId="msonormalcxspmiddle">
    <w:name w:val="msonormalcxspmiddle"/>
    <w:basedOn w:val="a"/>
    <w:rsid w:val="00CD1F76"/>
    <w:pPr>
      <w:spacing w:before="100" w:beforeAutospacing="1" w:after="100" w:afterAutospacing="1"/>
    </w:pPr>
    <w:rPr>
      <w:rFonts w:eastAsia="Times New Roman"/>
      <w:sz w:val="24"/>
      <w:szCs w:val="24"/>
      <w:lang w:val="ru-RU"/>
    </w:rPr>
  </w:style>
  <w:style w:type="character" w:customStyle="1" w:styleId="ab">
    <w:name w:val="Основной текст_"/>
    <w:basedOn w:val="a0"/>
    <w:link w:val="10"/>
    <w:locked/>
    <w:rsid w:val="00BD50E8"/>
    <w:rPr>
      <w:sz w:val="26"/>
      <w:szCs w:val="26"/>
      <w:shd w:val="clear" w:color="auto" w:fill="FFFFFF"/>
    </w:rPr>
  </w:style>
  <w:style w:type="paragraph" w:customStyle="1" w:styleId="10">
    <w:name w:val="Основной текст1"/>
    <w:basedOn w:val="a"/>
    <w:link w:val="ab"/>
    <w:rsid w:val="00BD50E8"/>
    <w:pPr>
      <w:widowControl w:val="0"/>
      <w:shd w:val="clear" w:color="auto" w:fill="FFFFFF"/>
      <w:ind w:firstLine="400"/>
    </w:pPr>
    <w:rPr>
      <w:rFonts w:asciiTheme="minorHAnsi" w:eastAsiaTheme="minorHAnsi" w:hAnsiTheme="minorHAnsi" w:cstheme="minorBidi"/>
      <w:sz w:val="26"/>
      <w:szCs w:val="26"/>
      <w:lang w:val="en-US" w:eastAsia="en-US"/>
    </w:rPr>
  </w:style>
  <w:style w:type="paragraph" w:styleId="ac">
    <w:name w:val="No Spacing"/>
    <w:uiPriority w:val="1"/>
    <w:qFormat/>
    <w:rsid w:val="001E2614"/>
    <w:pPr>
      <w:spacing w:after="0" w:line="240" w:lineRule="auto"/>
    </w:pPr>
    <w:rPr>
      <w:rFonts w:ascii="Calibri" w:eastAsia="Calibri" w:hAnsi="Calibri" w:cs="Times New Roman"/>
      <w:lang w:val="uk-UA"/>
    </w:rPr>
  </w:style>
  <w:style w:type="character" w:customStyle="1" w:styleId="rvts0">
    <w:name w:val="rvts0"/>
    <w:basedOn w:val="a0"/>
    <w:rsid w:val="00315E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753"/>
    <w:pPr>
      <w:spacing w:after="0" w:line="240" w:lineRule="auto"/>
    </w:pPr>
    <w:rPr>
      <w:rFonts w:ascii="Times New Roman" w:eastAsia="Calibri"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E40"/>
    <w:pPr>
      <w:tabs>
        <w:tab w:val="center" w:pos="4844"/>
        <w:tab w:val="right" w:pos="9689"/>
      </w:tabs>
    </w:pPr>
  </w:style>
  <w:style w:type="character" w:customStyle="1" w:styleId="a4">
    <w:name w:val="Верхний колонтитул Знак"/>
    <w:basedOn w:val="a0"/>
    <w:link w:val="a3"/>
    <w:uiPriority w:val="99"/>
    <w:rsid w:val="005C2E40"/>
    <w:rPr>
      <w:rFonts w:ascii="Times New Roman" w:eastAsia="Calibri" w:hAnsi="Times New Roman" w:cs="Times New Roman"/>
      <w:sz w:val="28"/>
      <w:szCs w:val="28"/>
      <w:lang w:val="uk-UA" w:eastAsia="ru-RU"/>
    </w:rPr>
  </w:style>
  <w:style w:type="paragraph" w:styleId="a5">
    <w:name w:val="footer"/>
    <w:basedOn w:val="a"/>
    <w:link w:val="a6"/>
    <w:uiPriority w:val="99"/>
    <w:unhideWhenUsed/>
    <w:rsid w:val="005C2E40"/>
    <w:pPr>
      <w:tabs>
        <w:tab w:val="center" w:pos="4844"/>
        <w:tab w:val="right" w:pos="9689"/>
      </w:tabs>
    </w:pPr>
  </w:style>
  <w:style w:type="character" w:customStyle="1" w:styleId="a6">
    <w:name w:val="Нижний колонтитул Знак"/>
    <w:basedOn w:val="a0"/>
    <w:link w:val="a5"/>
    <w:uiPriority w:val="99"/>
    <w:rsid w:val="005C2E40"/>
    <w:rPr>
      <w:rFonts w:ascii="Times New Roman" w:eastAsia="Calibri" w:hAnsi="Times New Roman" w:cs="Times New Roman"/>
      <w:sz w:val="28"/>
      <w:szCs w:val="28"/>
      <w:lang w:val="uk-UA" w:eastAsia="ru-RU"/>
    </w:rPr>
  </w:style>
  <w:style w:type="paragraph" w:styleId="a7">
    <w:name w:val="List Paragraph"/>
    <w:basedOn w:val="a"/>
    <w:uiPriority w:val="99"/>
    <w:qFormat/>
    <w:rsid w:val="00143ED3"/>
    <w:pPr>
      <w:ind w:left="720"/>
      <w:contextualSpacing/>
    </w:pPr>
  </w:style>
  <w:style w:type="paragraph" w:customStyle="1" w:styleId="rvps2">
    <w:name w:val="rvps2"/>
    <w:basedOn w:val="a"/>
    <w:rsid w:val="003B74AA"/>
    <w:pPr>
      <w:spacing w:before="100" w:beforeAutospacing="1" w:after="100" w:afterAutospacing="1"/>
    </w:pPr>
    <w:rPr>
      <w:rFonts w:eastAsia="Times New Roman"/>
      <w:sz w:val="24"/>
      <w:szCs w:val="24"/>
      <w:lang w:val="ru-RU"/>
    </w:rPr>
  </w:style>
  <w:style w:type="paragraph" w:customStyle="1" w:styleId="1">
    <w:name w:val="Основний текст1"/>
    <w:basedOn w:val="a"/>
    <w:rsid w:val="003B74AA"/>
    <w:pPr>
      <w:widowControl w:val="0"/>
      <w:snapToGrid w:val="0"/>
    </w:pPr>
    <w:rPr>
      <w:rFonts w:eastAsia="Times New Roman"/>
      <w:color w:val="000000"/>
      <w:sz w:val="24"/>
      <w:szCs w:val="20"/>
      <w:lang w:val="ru-RU"/>
    </w:rPr>
  </w:style>
  <w:style w:type="paragraph" w:customStyle="1" w:styleId="Default">
    <w:name w:val="Default"/>
    <w:rsid w:val="003B74AA"/>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6434BA"/>
    <w:rPr>
      <w:color w:val="0563C1" w:themeColor="hyperlink"/>
      <w:u w:val="single"/>
    </w:rPr>
  </w:style>
  <w:style w:type="paragraph" w:styleId="a9">
    <w:name w:val="Balloon Text"/>
    <w:basedOn w:val="a"/>
    <w:link w:val="aa"/>
    <w:uiPriority w:val="99"/>
    <w:semiHidden/>
    <w:unhideWhenUsed/>
    <w:rsid w:val="00626609"/>
    <w:rPr>
      <w:rFonts w:ascii="Segoe UI" w:hAnsi="Segoe UI" w:cs="Segoe UI"/>
      <w:sz w:val="18"/>
      <w:szCs w:val="18"/>
    </w:rPr>
  </w:style>
  <w:style w:type="character" w:customStyle="1" w:styleId="aa">
    <w:name w:val="Текст выноски Знак"/>
    <w:basedOn w:val="a0"/>
    <w:link w:val="a9"/>
    <w:uiPriority w:val="99"/>
    <w:semiHidden/>
    <w:rsid w:val="00626609"/>
    <w:rPr>
      <w:rFonts w:ascii="Segoe UI" w:eastAsia="Calibri" w:hAnsi="Segoe UI" w:cs="Segoe UI"/>
      <w:sz w:val="18"/>
      <w:szCs w:val="18"/>
      <w:lang w:val="uk-UA" w:eastAsia="ru-RU"/>
    </w:rPr>
  </w:style>
  <w:style w:type="paragraph" w:customStyle="1" w:styleId="msonormalcxspmiddle">
    <w:name w:val="msonormalcxspmiddle"/>
    <w:basedOn w:val="a"/>
    <w:rsid w:val="00CD1F76"/>
    <w:pPr>
      <w:spacing w:before="100" w:beforeAutospacing="1" w:after="100" w:afterAutospacing="1"/>
    </w:pPr>
    <w:rPr>
      <w:rFonts w:eastAsia="Times New Roman"/>
      <w:sz w:val="24"/>
      <w:szCs w:val="24"/>
      <w:lang w:val="ru-RU"/>
    </w:rPr>
  </w:style>
  <w:style w:type="character" w:customStyle="1" w:styleId="ab">
    <w:name w:val="Основной текст_"/>
    <w:basedOn w:val="a0"/>
    <w:link w:val="10"/>
    <w:locked/>
    <w:rsid w:val="00BD50E8"/>
    <w:rPr>
      <w:sz w:val="26"/>
      <w:szCs w:val="26"/>
      <w:shd w:val="clear" w:color="auto" w:fill="FFFFFF"/>
    </w:rPr>
  </w:style>
  <w:style w:type="paragraph" w:customStyle="1" w:styleId="10">
    <w:name w:val="Основной текст1"/>
    <w:basedOn w:val="a"/>
    <w:link w:val="ab"/>
    <w:rsid w:val="00BD50E8"/>
    <w:pPr>
      <w:widowControl w:val="0"/>
      <w:shd w:val="clear" w:color="auto" w:fill="FFFFFF"/>
      <w:ind w:firstLine="400"/>
    </w:pPr>
    <w:rPr>
      <w:rFonts w:asciiTheme="minorHAnsi" w:eastAsiaTheme="minorHAnsi" w:hAnsiTheme="minorHAnsi" w:cstheme="minorBidi"/>
      <w:sz w:val="26"/>
      <w:szCs w:val="26"/>
      <w:lang w:val="en-US" w:eastAsia="en-US"/>
    </w:rPr>
  </w:style>
  <w:style w:type="paragraph" w:styleId="ac">
    <w:name w:val="No Spacing"/>
    <w:uiPriority w:val="1"/>
    <w:qFormat/>
    <w:rsid w:val="001E2614"/>
    <w:pPr>
      <w:spacing w:after="0" w:line="240" w:lineRule="auto"/>
    </w:pPr>
    <w:rPr>
      <w:rFonts w:ascii="Calibri" w:eastAsia="Calibri" w:hAnsi="Calibri" w:cs="Times New Roman"/>
      <w:lang w:val="uk-UA"/>
    </w:rPr>
  </w:style>
  <w:style w:type="character" w:customStyle="1" w:styleId="rvts0">
    <w:name w:val="rvts0"/>
    <w:basedOn w:val="a0"/>
    <w:rsid w:val="00315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598">
      <w:bodyDiv w:val="1"/>
      <w:marLeft w:val="0"/>
      <w:marRight w:val="0"/>
      <w:marTop w:val="0"/>
      <w:marBottom w:val="0"/>
      <w:divBdr>
        <w:top w:val="none" w:sz="0" w:space="0" w:color="auto"/>
        <w:left w:val="none" w:sz="0" w:space="0" w:color="auto"/>
        <w:bottom w:val="none" w:sz="0" w:space="0" w:color="auto"/>
        <w:right w:val="none" w:sz="0" w:space="0" w:color="auto"/>
      </w:divBdr>
    </w:div>
    <w:div w:id="39788265">
      <w:bodyDiv w:val="1"/>
      <w:marLeft w:val="0"/>
      <w:marRight w:val="0"/>
      <w:marTop w:val="0"/>
      <w:marBottom w:val="0"/>
      <w:divBdr>
        <w:top w:val="none" w:sz="0" w:space="0" w:color="auto"/>
        <w:left w:val="none" w:sz="0" w:space="0" w:color="auto"/>
        <w:bottom w:val="none" w:sz="0" w:space="0" w:color="auto"/>
        <w:right w:val="none" w:sz="0" w:space="0" w:color="auto"/>
      </w:divBdr>
    </w:div>
    <w:div w:id="78840054">
      <w:bodyDiv w:val="1"/>
      <w:marLeft w:val="0"/>
      <w:marRight w:val="0"/>
      <w:marTop w:val="0"/>
      <w:marBottom w:val="0"/>
      <w:divBdr>
        <w:top w:val="none" w:sz="0" w:space="0" w:color="auto"/>
        <w:left w:val="none" w:sz="0" w:space="0" w:color="auto"/>
        <w:bottom w:val="none" w:sz="0" w:space="0" w:color="auto"/>
        <w:right w:val="none" w:sz="0" w:space="0" w:color="auto"/>
      </w:divBdr>
    </w:div>
    <w:div w:id="88477287">
      <w:bodyDiv w:val="1"/>
      <w:marLeft w:val="0"/>
      <w:marRight w:val="0"/>
      <w:marTop w:val="0"/>
      <w:marBottom w:val="0"/>
      <w:divBdr>
        <w:top w:val="none" w:sz="0" w:space="0" w:color="auto"/>
        <w:left w:val="none" w:sz="0" w:space="0" w:color="auto"/>
        <w:bottom w:val="none" w:sz="0" w:space="0" w:color="auto"/>
        <w:right w:val="none" w:sz="0" w:space="0" w:color="auto"/>
      </w:divBdr>
    </w:div>
    <w:div w:id="118955968">
      <w:bodyDiv w:val="1"/>
      <w:marLeft w:val="0"/>
      <w:marRight w:val="0"/>
      <w:marTop w:val="0"/>
      <w:marBottom w:val="0"/>
      <w:divBdr>
        <w:top w:val="none" w:sz="0" w:space="0" w:color="auto"/>
        <w:left w:val="none" w:sz="0" w:space="0" w:color="auto"/>
        <w:bottom w:val="none" w:sz="0" w:space="0" w:color="auto"/>
        <w:right w:val="none" w:sz="0" w:space="0" w:color="auto"/>
      </w:divBdr>
    </w:div>
    <w:div w:id="155387854">
      <w:bodyDiv w:val="1"/>
      <w:marLeft w:val="0"/>
      <w:marRight w:val="0"/>
      <w:marTop w:val="0"/>
      <w:marBottom w:val="0"/>
      <w:divBdr>
        <w:top w:val="none" w:sz="0" w:space="0" w:color="auto"/>
        <w:left w:val="none" w:sz="0" w:space="0" w:color="auto"/>
        <w:bottom w:val="none" w:sz="0" w:space="0" w:color="auto"/>
        <w:right w:val="none" w:sz="0" w:space="0" w:color="auto"/>
      </w:divBdr>
    </w:div>
    <w:div w:id="168444525">
      <w:bodyDiv w:val="1"/>
      <w:marLeft w:val="0"/>
      <w:marRight w:val="0"/>
      <w:marTop w:val="0"/>
      <w:marBottom w:val="0"/>
      <w:divBdr>
        <w:top w:val="none" w:sz="0" w:space="0" w:color="auto"/>
        <w:left w:val="none" w:sz="0" w:space="0" w:color="auto"/>
        <w:bottom w:val="none" w:sz="0" w:space="0" w:color="auto"/>
        <w:right w:val="none" w:sz="0" w:space="0" w:color="auto"/>
      </w:divBdr>
    </w:div>
    <w:div w:id="181090524">
      <w:bodyDiv w:val="1"/>
      <w:marLeft w:val="0"/>
      <w:marRight w:val="0"/>
      <w:marTop w:val="0"/>
      <w:marBottom w:val="0"/>
      <w:divBdr>
        <w:top w:val="none" w:sz="0" w:space="0" w:color="auto"/>
        <w:left w:val="none" w:sz="0" w:space="0" w:color="auto"/>
        <w:bottom w:val="none" w:sz="0" w:space="0" w:color="auto"/>
        <w:right w:val="none" w:sz="0" w:space="0" w:color="auto"/>
      </w:divBdr>
    </w:div>
    <w:div w:id="210195295">
      <w:bodyDiv w:val="1"/>
      <w:marLeft w:val="0"/>
      <w:marRight w:val="0"/>
      <w:marTop w:val="0"/>
      <w:marBottom w:val="0"/>
      <w:divBdr>
        <w:top w:val="none" w:sz="0" w:space="0" w:color="auto"/>
        <w:left w:val="none" w:sz="0" w:space="0" w:color="auto"/>
        <w:bottom w:val="none" w:sz="0" w:space="0" w:color="auto"/>
        <w:right w:val="none" w:sz="0" w:space="0" w:color="auto"/>
      </w:divBdr>
    </w:div>
    <w:div w:id="224264802">
      <w:bodyDiv w:val="1"/>
      <w:marLeft w:val="0"/>
      <w:marRight w:val="0"/>
      <w:marTop w:val="0"/>
      <w:marBottom w:val="0"/>
      <w:divBdr>
        <w:top w:val="none" w:sz="0" w:space="0" w:color="auto"/>
        <w:left w:val="none" w:sz="0" w:space="0" w:color="auto"/>
        <w:bottom w:val="none" w:sz="0" w:space="0" w:color="auto"/>
        <w:right w:val="none" w:sz="0" w:space="0" w:color="auto"/>
      </w:divBdr>
    </w:div>
    <w:div w:id="224949431">
      <w:bodyDiv w:val="1"/>
      <w:marLeft w:val="0"/>
      <w:marRight w:val="0"/>
      <w:marTop w:val="0"/>
      <w:marBottom w:val="0"/>
      <w:divBdr>
        <w:top w:val="none" w:sz="0" w:space="0" w:color="auto"/>
        <w:left w:val="none" w:sz="0" w:space="0" w:color="auto"/>
        <w:bottom w:val="none" w:sz="0" w:space="0" w:color="auto"/>
        <w:right w:val="none" w:sz="0" w:space="0" w:color="auto"/>
      </w:divBdr>
    </w:div>
    <w:div w:id="264504687">
      <w:bodyDiv w:val="1"/>
      <w:marLeft w:val="0"/>
      <w:marRight w:val="0"/>
      <w:marTop w:val="0"/>
      <w:marBottom w:val="0"/>
      <w:divBdr>
        <w:top w:val="none" w:sz="0" w:space="0" w:color="auto"/>
        <w:left w:val="none" w:sz="0" w:space="0" w:color="auto"/>
        <w:bottom w:val="none" w:sz="0" w:space="0" w:color="auto"/>
        <w:right w:val="none" w:sz="0" w:space="0" w:color="auto"/>
      </w:divBdr>
    </w:div>
    <w:div w:id="315305013">
      <w:bodyDiv w:val="1"/>
      <w:marLeft w:val="0"/>
      <w:marRight w:val="0"/>
      <w:marTop w:val="0"/>
      <w:marBottom w:val="0"/>
      <w:divBdr>
        <w:top w:val="none" w:sz="0" w:space="0" w:color="auto"/>
        <w:left w:val="none" w:sz="0" w:space="0" w:color="auto"/>
        <w:bottom w:val="none" w:sz="0" w:space="0" w:color="auto"/>
        <w:right w:val="none" w:sz="0" w:space="0" w:color="auto"/>
      </w:divBdr>
    </w:div>
    <w:div w:id="364987850">
      <w:bodyDiv w:val="1"/>
      <w:marLeft w:val="0"/>
      <w:marRight w:val="0"/>
      <w:marTop w:val="0"/>
      <w:marBottom w:val="0"/>
      <w:divBdr>
        <w:top w:val="none" w:sz="0" w:space="0" w:color="auto"/>
        <w:left w:val="none" w:sz="0" w:space="0" w:color="auto"/>
        <w:bottom w:val="none" w:sz="0" w:space="0" w:color="auto"/>
        <w:right w:val="none" w:sz="0" w:space="0" w:color="auto"/>
      </w:divBdr>
    </w:div>
    <w:div w:id="395713241">
      <w:bodyDiv w:val="1"/>
      <w:marLeft w:val="0"/>
      <w:marRight w:val="0"/>
      <w:marTop w:val="0"/>
      <w:marBottom w:val="0"/>
      <w:divBdr>
        <w:top w:val="none" w:sz="0" w:space="0" w:color="auto"/>
        <w:left w:val="none" w:sz="0" w:space="0" w:color="auto"/>
        <w:bottom w:val="none" w:sz="0" w:space="0" w:color="auto"/>
        <w:right w:val="none" w:sz="0" w:space="0" w:color="auto"/>
      </w:divBdr>
    </w:div>
    <w:div w:id="411199337">
      <w:bodyDiv w:val="1"/>
      <w:marLeft w:val="0"/>
      <w:marRight w:val="0"/>
      <w:marTop w:val="0"/>
      <w:marBottom w:val="0"/>
      <w:divBdr>
        <w:top w:val="none" w:sz="0" w:space="0" w:color="auto"/>
        <w:left w:val="none" w:sz="0" w:space="0" w:color="auto"/>
        <w:bottom w:val="none" w:sz="0" w:space="0" w:color="auto"/>
        <w:right w:val="none" w:sz="0" w:space="0" w:color="auto"/>
      </w:divBdr>
    </w:div>
    <w:div w:id="426199309">
      <w:bodyDiv w:val="1"/>
      <w:marLeft w:val="0"/>
      <w:marRight w:val="0"/>
      <w:marTop w:val="0"/>
      <w:marBottom w:val="0"/>
      <w:divBdr>
        <w:top w:val="none" w:sz="0" w:space="0" w:color="auto"/>
        <w:left w:val="none" w:sz="0" w:space="0" w:color="auto"/>
        <w:bottom w:val="none" w:sz="0" w:space="0" w:color="auto"/>
        <w:right w:val="none" w:sz="0" w:space="0" w:color="auto"/>
      </w:divBdr>
    </w:div>
    <w:div w:id="464155462">
      <w:bodyDiv w:val="1"/>
      <w:marLeft w:val="0"/>
      <w:marRight w:val="0"/>
      <w:marTop w:val="0"/>
      <w:marBottom w:val="0"/>
      <w:divBdr>
        <w:top w:val="none" w:sz="0" w:space="0" w:color="auto"/>
        <w:left w:val="none" w:sz="0" w:space="0" w:color="auto"/>
        <w:bottom w:val="none" w:sz="0" w:space="0" w:color="auto"/>
        <w:right w:val="none" w:sz="0" w:space="0" w:color="auto"/>
      </w:divBdr>
    </w:div>
    <w:div w:id="474178635">
      <w:bodyDiv w:val="1"/>
      <w:marLeft w:val="0"/>
      <w:marRight w:val="0"/>
      <w:marTop w:val="0"/>
      <w:marBottom w:val="0"/>
      <w:divBdr>
        <w:top w:val="none" w:sz="0" w:space="0" w:color="auto"/>
        <w:left w:val="none" w:sz="0" w:space="0" w:color="auto"/>
        <w:bottom w:val="none" w:sz="0" w:space="0" w:color="auto"/>
        <w:right w:val="none" w:sz="0" w:space="0" w:color="auto"/>
      </w:divBdr>
    </w:div>
    <w:div w:id="558899454">
      <w:bodyDiv w:val="1"/>
      <w:marLeft w:val="0"/>
      <w:marRight w:val="0"/>
      <w:marTop w:val="0"/>
      <w:marBottom w:val="0"/>
      <w:divBdr>
        <w:top w:val="none" w:sz="0" w:space="0" w:color="auto"/>
        <w:left w:val="none" w:sz="0" w:space="0" w:color="auto"/>
        <w:bottom w:val="none" w:sz="0" w:space="0" w:color="auto"/>
        <w:right w:val="none" w:sz="0" w:space="0" w:color="auto"/>
      </w:divBdr>
    </w:div>
    <w:div w:id="609822923">
      <w:bodyDiv w:val="1"/>
      <w:marLeft w:val="0"/>
      <w:marRight w:val="0"/>
      <w:marTop w:val="0"/>
      <w:marBottom w:val="0"/>
      <w:divBdr>
        <w:top w:val="none" w:sz="0" w:space="0" w:color="auto"/>
        <w:left w:val="none" w:sz="0" w:space="0" w:color="auto"/>
        <w:bottom w:val="none" w:sz="0" w:space="0" w:color="auto"/>
        <w:right w:val="none" w:sz="0" w:space="0" w:color="auto"/>
      </w:divBdr>
    </w:div>
    <w:div w:id="647394811">
      <w:bodyDiv w:val="1"/>
      <w:marLeft w:val="0"/>
      <w:marRight w:val="0"/>
      <w:marTop w:val="0"/>
      <w:marBottom w:val="0"/>
      <w:divBdr>
        <w:top w:val="none" w:sz="0" w:space="0" w:color="auto"/>
        <w:left w:val="none" w:sz="0" w:space="0" w:color="auto"/>
        <w:bottom w:val="none" w:sz="0" w:space="0" w:color="auto"/>
        <w:right w:val="none" w:sz="0" w:space="0" w:color="auto"/>
      </w:divBdr>
    </w:div>
    <w:div w:id="655190498">
      <w:bodyDiv w:val="1"/>
      <w:marLeft w:val="0"/>
      <w:marRight w:val="0"/>
      <w:marTop w:val="0"/>
      <w:marBottom w:val="0"/>
      <w:divBdr>
        <w:top w:val="none" w:sz="0" w:space="0" w:color="auto"/>
        <w:left w:val="none" w:sz="0" w:space="0" w:color="auto"/>
        <w:bottom w:val="none" w:sz="0" w:space="0" w:color="auto"/>
        <w:right w:val="none" w:sz="0" w:space="0" w:color="auto"/>
      </w:divBdr>
    </w:div>
    <w:div w:id="725959349">
      <w:bodyDiv w:val="1"/>
      <w:marLeft w:val="0"/>
      <w:marRight w:val="0"/>
      <w:marTop w:val="0"/>
      <w:marBottom w:val="0"/>
      <w:divBdr>
        <w:top w:val="none" w:sz="0" w:space="0" w:color="auto"/>
        <w:left w:val="none" w:sz="0" w:space="0" w:color="auto"/>
        <w:bottom w:val="none" w:sz="0" w:space="0" w:color="auto"/>
        <w:right w:val="none" w:sz="0" w:space="0" w:color="auto"/>
      </w:divBdr>
    </w:div>
    <w:div w:id="775831561">
      <w:bodyDiv w:val="1"/>
      <w:marLeft w:val="0"/>
      <w:marRight w:val="0"/>
      <w:marTop w:val="0"/>
      <w:marBottom w:val="0"/>
      <w:divBdr>
        <w:top w:val="none" w:sz="0" w:space="0" w:color="auto"/>
        <w:left w:val="none" w:sz="0" w:space="0" w:color="auto"/>
        <w:bottom w:val="none" w:sz="0" w:space="0" w:color="auto"/>
        <w:right w:val="none" w:sz="0" w:space="0" w:color="auto"/>
      </w:divBdr>
    </w:div>
    <w:div w:id="785932918">
      <w:bodyDiv w:val="1"/>
      <w:marLeft w:val="0"/>
      <w:marRight w:val="0"/>
      <w:marTop w:val="0"/>
      <w:marBottom w:val="0"/>
      <w:divBdr>
        <w:top w:val="none" w:sz="0" w:space="0" w:color="auto"/>
        <w:left w:val="none" w:sz="0" w:space="0" w:color="auto"/>
        <w:bottom w:val="none" w:sz="0" w:space="0" w:color="auto"/>
        <w:right w:val="none" w:sz="0" w:space="0" w:color="auto"/>
      </w:divBdr>
    </w:div>
    <w:div w:id="811873417">
      <w:bodyDiv w:val="1"/>
      <w:marLeft w:val="0"/>
      <w:marRight w:val="0"/>
      <w:marTop w:val="0"/>
      <w:marBottom w:val="0"/>
      <w:divBdr>
        <w:top w:val="none" w:sz="0" w:space="0" w:color="auto"/>
        <w:left w:val="none" w:sz="0" w:space="0" w:color="auto"/>
        <w:bottom w:val="none" w:sz="0" w:space="0" w:color="auto"/>
        <w:right w:val="none" w:sz="0" w:space="0" w:color="auto"/>
      </w:divBdr>
    </w:div>
    <w:div w:id="867252852">
      <w:bodyDiv w:val="1"/>
      <w:marLeft w:val="0"/>
      <w:marRight w:val="0"/>
      <w:marTop w:val="0"/>
      <w:marBottom w:val="0"/>
      <w:divBdr>
        <w:top w:val="none" w:sz="0" w:space="0" w:color="auto"/>
        <w:left w:val="none" w:sz="0" w:space="0" w:color="auto"/>
        <w:bottom w:val="none" w:sz="0" w:space="0" w:color="auto"/>
        <w:right w:val="none" w:sz="0" w:space="0" w:color="auto"/>
      </w:divBdr>
    </w:div>
    <w:div w:id="884171786">
      <w:bodyDiv w:val="1"/>
      <w:marLeft w:val="0"/>
      <w:marRight w:val="0"/>
      <w:marTop w:val="0"/>
      <w:marBottom w:val="0"/>
      <w:divBdr>
        <w:top w:val="none" w:sz="0" w:space="0" w:color="auto"/>
        <w:left w:val="none" w:sz="0" w:space="0" w:color="auto"/>
        <w:bottom w:val="none" w:sz="0" w:space="0" w:color="auto"/>
        <w:right w:val="none" w:sz="0" w:space="0" w:color="auto"/>
      </w:divBdr>
    </w:div>
    <w:div w:id="979966048">
      <w:bodyDiv w:val="1"/>
      <w:marLeft w:val="0"/>
      <w:marRight w:val="0"/>
      <w:marTop w:val="0"/>
      <w:marBottom w:val="0"/>
      <w:divBdr>
        <w:top w:val="none" w:sz="0" w:space="0" w:color="auto"/>
        <w:left w:val="none" w:sz="0" w:space="0" w:color="auto"/>
        <w:bottom w:val="none" w:sz="0" w:space="0" w:color="auto"/>
        <w:right w:val="none" w:sz="0" w:space="0" w:color="auto"/>
      </w:divBdr>
    </w:div>
    <w:div w:id="1046492273">
      <w:bodyDiv w:val="1"/>
      <w:marLeft w:val="0"/>
      <w:marRight w:val="0"/>
      <w:marTop w:val="0"/>
      <w:marBottom w:val="0"/>
      <w:divBdr>
        <w:top w:val="none" w:sz="0" w:space="0" w:color="auto"/>
        <w:left w:val="none" w:sz="0" w:space="0" w:color="auto"/>
        <w:bottom w:val="none" w:sz="0" w:space="0" w:color="auto"/>
        <w:right w:val="none" w:sz="0" w:space="0" w:color="auto"/>
      </w:divBdr>
    </w:div>
    <w:div w:id="1087458047">
      <w:bodyDiv w:val="1"/>
      <w:marLeft w:val="0"/>
      <w:marRight w:val="0"/>
      <w:marTop w:val="0"/>
      <w:marBottom w:val="0"/>
      <w:divBdr>
        <w:top w:val="none" w:sz="0" w:space="0" w:color="auto"/>
        <w:left w:val="none" w:sz="0" w:space="0" w:color="auto"/>
        <w:bottom w:val="none" w:sz="0" w:space="0" w:color="auto"/>
        <w:right w:val="none" w:sz="0" w:space="0" w:color="auto"/>
      </w:divBdr>
    </w:div>
    <w:div w:id="1106075271">
      <w:bodyDiv w:val="1"/>
      <w:marLeft w:val="0"/>
      <w:marRight w:val="0"/>
      <w:marTop w:val="0"/>
      <w:marBottom w:val="0"/>
      <w:divBdr>
        <w:top w:val="none" w:sz="0" w:space="0" w:color="auto"/>
        <w:left w:val="none" w:sz="0" w:space="0" w:color="auto"/>
        <w:bottom w:val="none" w:sz="0" w:space="0" w:color="auto"/>
        <w:right w:val="none" w:sz="0" w:space="0" w:color="auto"/>
      </w:divBdr>
    </w:div>
    <w:div w:id="1147089425">
      <w:bodyDiv w:val="1"/>
      <w:marLeft w:val="0"/>
      <w:marRight w:val="0"/>
      <w:marTop w:val="0"/>
      <w:marBottom w:val="0"/>
      <w:divBdr>
        <w:top w:val="none" w:sz="0" w:space="0" w:color="auto"/>
        <w:left w:val="none" w:sz="0" w:space="0" w:color="auto"/>
        <w:bottom w:val="none" w:sz="0" w:space="0" w:color="auto"/>
        <w:right w:val="none" w:sz="0" w:space="0" w:color="auto"/>
      </w:divBdr>
    </w:div>
    <w:div w:id="1155536458">
      <w:bodyDiv w:val="1"/>
      <w:marLeft w:val="0"/>
      <w:marRight w:val="0"/>
      <w:marTop w:val="0"/>
      <w:marBottom w:val="0"/>
      <w:divBdr>
        <w:top w:val="none" w:sz="0" w:space="0" w:color="auto"/>
        <w:left w:val="none" w:sz="0" w:space="0" w:color="auto"/>
        <w:bottom w:val="none" w:sz="0" w:space="0" w:color="auto"/>
        <w:right w:val="none" w:sz="0" w:space="0" w:color="auto"/>
      </w:divBdr>
    </w:div>
    <w:div w:id="1166750634">
      <w:bodyDiv w:val="1"/>
      <w:marLeft w:val="0"/>
      <w:marRight w:val="0"/>
      <w:marTop w:val="0"/>
      <w:marBottom w:val="0"/>
      <w:divBdr>
        <w:top w:val="none" w:sz="0" w:space="0" w:color="auto"/>
        <w:left w:val="none" w:sz="0" w:space="0" w:color="auto"/>
        <w:bottom w:val="none" w:sz="0" w:space="0" w:color="auto"/>
        <w:right w:val="none" w:sz="0" w:space="0" w:color="auto"/>
      </w:divBdr>
    </w:div>
    <w:div w:id="1198422651">
      <w:bodyDiv w:val="1"/>
      <w:marLeft w:val="0"/>
      <w:marRight w:val="0"/>
      <w:marTop w:val="0"/>
      <w:marBottom w:val="0"/>
      <w:divBdr>
        <w:top w:val="none" w:sz="0" w:space="0" w:color="auto"/>
        <w:left w:val="none" w:sz="0" w:space="0" w:color="auto"/>
        <w:bottom w:val="none" w:sz="0" w:space="0" w:color="auto"/>
        <w:right w:val="none" w:sz="0" w:space="0" w:color="auto"/>
      </w:divBdr>
    </w:div>
    <w:div w:id="1215198430">
      <w:bodyDiv w:val="1"/>
      <w:marLeft w:val="0"/>
      <w:marRight w:val="0"/>
      <w:marTop w:val="0"/>
      <w:marBottom w:val="0"/>
      <w:divBdr>
        <w:top w:val="none" w:sz="0" w:space="0" w:color="auto"/>
        <w:left w:val="none" w:sz="0" w:space="0" w:color="auto"/>
        <w:bottom w:val="none" w:sz="0" w:space="0" w:color="auto"/>
        <w:right w:val="none" w:sz="0" w:space="0" w:color="auto"/>
      </w:divBdr>
    </w:div>
    <w:div w:id="1219585465">
      <w:bodyDiv w:val="1"/>
      <w:marLeft w:val="0"/>
      <w:marRight w:val="0"/>
      <w:marTop w:val="0"/>
      <w:marBottom w:val="0"/>
      <w:divBdr>
        <w:top w:val="none" w:sz="0" w:space="0" w:color="auto"/>
        <w:left w:val="none" w:sz="0" w:space="0" w:color="auto"/>
        <w:bottom w:val="none" w:sz="0" w:space="0" w:color="auto"/>
        <w:right w:val="none" w:sz="0" w:space="0" w:color="auto"/>
      </w:divBdr>
    </w:div>
    <w:div w:id="1257710464">
      <w:bodyDiv w:val="1"/>
      <w:marLeft w:val="0"/>
      <w:marRight w:val="0"/>
      <w:marTop w:val="0"/>
      <w:marBottom w:val="0"/>
      <w:divBdr>
        <w:top w:val="none" w:sz="0" w:space="0" w:color="auto"/>
        <w:left w:val="none" w:sz="0" w:space="0" w:color="auto"/>
        <w:bottom w:val="none" w:sz="0" w:space="0" w:color="auto"/>
        <w:right w:val="none" w:sz="0" w:space="0" w:color="auto"/>
      </w:divBdr>
    </w:div>
    <w:div w:id="1270743634">
      <w:bodyDiv w:val="1"/>
      <w:marLeft w:val="0"/>
      <w:marRight w:val="0"/>
      <w:marTop w:val="0"/>
      <w:marBottom w:val="0"/>
      <w:divBdr>
        <w:top w:val="none" w:sz="0" w:space="0" w:color="auto"/>
        <w:left w:val="none" w:sz="0" w:space="0" w:color="auto"/>
        <w:bottom w:val="none" w:sz="0" w:space="0" w:color="auto"/>
        <w:right w:val="none" w:sz="0" w:space="0" w:color="auto"/>
      </w:divBdr>
    </w:div>
    <w:div w:id="1300259058">
      <w:bodyDiv w:val="1"/>
      <w:marLeft w:val="0"/>
      <w:marRight w:val="0"/>
      <w:marTop w:val="0"/>
      <w:marBottom w:val="0"/>
      <w:divBdr>
        <w:top w:val="none" w:sz="0" w:space="0" w:color="auto"/>
        <w:left w:val="none" w:sz="0" w:space="0" w:color="auto"/>
        <w:bottom w:val="none" w:sz="0" w:space="0" w:color="auto"/>
        <w:right w:val="none" w:sz="0" w:space="0" w:color="auto"/>
      </w:divBdr>
    </w:div>
    <w:div w:id="1385761316">
      <w:bodyDiv w:val="1"/>
      <w:marLeft w:val="0"/>
      <w:marRight w:val="0"/>
      <w:marTop w:val="0"/>
      <w:marBottom w:val="0"/>
      <w:divBdr>
        <w:top w:val="none" w:sz="0" w:space="0" w:color="auto"/>
        <w:left w:val="none" w:sz="0" w:space="0" w:color="auto"/>
        <w:bottom w:val="none" w:sz="0" w:space="0" w:color="auto"/>
        <w:right w:val="none" w:sz="0" w:space="0" w:color="auto"/>
      </w:divBdr>
    </w:div>
    <w:div w:id="1450857490">
      <w:bodyDiv w:val="1"/>
      <w:marLeft w:val="0"/>
      <w:marRight w:val="0"/>
      <w:marTop w:val="0"/>
      <w:marBottom w:val="0"/>
      <w:divBdr>
        <w:top w:val="none" w:sz="0" w:space="0" w:color="auto"/>
        <w:left w:val="none" w:sz="0" w:space="0" w:color="auto"/>
        <w:bottom w:val="none" w:sz="0" w:space="0" w:color="auto"/>
        <w:right w:val="none" w:sz="0" w:space="0" w:color="auto"/>
      </w:divBdr>
    </w:div>
    <w:div w:id="1470710873">
      <w:bodyDiv w:val="1"/>
      <w:marLeft w:val="0"/>
      <w:marRight w:val="0"/>
      <w:marTop w:val="0"/>
      <w:marBottom w:val="0"/>
      <w:divBdr>
        <w:top w:val="none" w:sz="0" w:space="0" w:color="auto"/>
        <w:left w:val="none" w:sz="0" w:space="0" w:color="auto"/>
        <w:bottom w:val="none" w:sz="0" w:space="0" w:color="auto"/>
        <w:right w:val="none" w:sz="0" w:space="0" w:color="auto"/>
      </w:divBdr>
    </w:div>
    <w:div w:id="1483741990">
      <w:bodyDiv w:val="1"/>
      <w:marLeft w:val="0"/>
      <w:marRight w:val="0"/>
      <w:marTop w:val="0"/>
      <w:marBottom w:val="0"/>
      <w:divBdr>
        <w:top w:val="none" w:sz="0" w:space="0" w:color="auto"/>
        <w:left w:val="none" w:sz="0" w:space="0" w:color="auto"/>
        <w:bottom w:val="none" w:sz="0" w:space="0" w:color="auto"/>
        <w:right w:val="none" w:sz="0" w:space="0" w:color="auto"/>
      </w:divBdr>
    </w:div>
    <w:div w:id="1692493888">
      <w:bodyDiv w:val="1"/>
      <w:marLeft w:val="0"/>
      <w:marRight w:val="0"/>
      <w:marTop w:val="0"/>
      <w:marBottom w:val="0"/>
      <w:divBdr>
        <w:top w:val="none" w:sz="0" w:space="0" w:color="auto"/>
        <w:left w:val="none" w:sz="0" w:space="0" w:color="auto"/>
        <w:bottom w:val="none" w:sz="0" w:space="0" w:color="auto"/>
        <w:right w:val="none" w:sz="0" w:space="0" w:color="auto"/>
      </w:divBdr>
    </w:div>
    <w:div w:id="1733042203">
      <w:bodyDiv w:val="1"/>
      <w:marLeft w:val="0"/>
      <w:marRight w:val="0"/>
      <w:marTop w:val="0"/>
      <w:marBottom w:val="0"/>
      <w:divBdr>
        <w:top w:val="none" w:sz="0" w:space="0" w:color="auto"/>
        <w:left w:val="none" w:sz="0" w:space="0" w:color="auto"/>
        <w:bottom w:val="none" w:sz="0" w:space="0" w:color="auto"/>
        <w:right w:val="none" w:sz="0" w:space="0" w:color="auto"/>
      </w:divBdr>
    </w:div>
    <w:div w:id="1809785203">
      <w:bodyDiv w:val="1"/>
      <w:marLeft w:val="0"/>
      <w:marRight w:val="0"/>
      <w:marTop w:val="0"/>
      <w:marBottom w:val="0"/>
      <w:divBdr>
        <w:top w:val="none" w:sz="0" w:space="0" w:color="auto"/>
        <w:left w:val="none" w:sz="0" w:space="0" w:color="auto"/>
        <w:bottom w:val="none" w:sz="0" w:space="0" w:color="auto"/>
        <w:right w:val="none" w:sz="0" w:space="0" w:color="auto"/>
      </w:divBdr>
    </w:div>
    <w:div w:id="1831166299">
      <w:bodyDiv w:val="1"/>
      <w:marLeft w:val="0"/>
      <w:marRight w:val="0"/>
      <w:marTop w:val="0"/>
      <w:marBottom w:val="0"/>
      <w:divBdr>
        <w:top w:val="none" w:sz="0" w:space="0" w:color="auto"/>
        <w:left w:val="none" w:sz="0" w:space="0" w:color="auto"/>
        <w:bottom w:val="none" w:sz="0" w:space="0" w:color="auto"/>
        <w:right w:val="none" w:sz="0" w:space="0" w:color="auto"/>
      </w:divBdr>
    </w:div>
    <w:div w:id="1870413796">
      <w:bodyDiv w:val="1"/>
      <w:marLeft w:val="0"/>
      <w:marRight w:val="0"/>
      <w:marTop w:val="0"/>
      <w:marBottom w:val="0"/>
      <w:divBdr>
        <w:top w:val="none" w:sz="0" w:space="0" w:color="auto"/>
        <w:left w:val="none" w:sz="0" w:space="0" w:color="auto"/>
        <w:bottom w:val="none" w:sz="0" w:space="0" w:color="auto"/>
        <w:right w:val="none" w:sz="0" w:space="0" w:color="auto"/>
      </w:divBdr>
    </w:div>
    <w:div w:id="1918589578">
      <w:bodyDiv w:val="1"/>
      <w:marLeft w:val="0"/>
      <w:marRight w:val="0"/>
      <w:marTop w:val="0"/>
      <w:marBottom w:val="0"/>
      <w:divBdr>
        <w:top w:val="none" w:sz="0" w:space="0" w:color="auto"/>
        <w:left w:val="none" w:sz="0" w:space="0" w:color="auto"/>
        <w:bottom w:val="none" w:sz="0" w:space="0" w:color="auto"/>
        <w:right w:val="none" w:sz="0" w:space="0" w:color="auto"/>
      </w:divBdr>
    </w:div>
    <w:div w:id="1967543720">
      <w:bodyDiv w:val="1"/>
      <w:marLeft w:val="0"/>
      <w:marRight w:val="0"/>
      <w:marTop w:val="0"/>
      <w:marBottom w:val="0"/>
      <w:divBdr>
        <w:top w:val="none" w:sz="0" w:space="0" w:color="auto"/>
        <w:left w:val="none" w:sz="0" w:space="0" w:color="auto"/>
        <w:bottom w:val="none" w:sz="0" w:space="0" w:color="auto"/>
        <w:right w:val="none" w:sz="0" w:space="0" w:color="auto"/>
      </w:divBdr>
    </w:div>
    <w:div w:id="1984651349">
      <w:bodyDiv w:val="1"/>
      <w:marLeft w:val="0"/>
      <w:marRight w:val="0"/>
      <w:marTop w:val="0"/>
      <w:marBottom w:val="0"/>
      <w:divBdr>
        <w:top w:val="none" w:sz="0" w:space="0" w:color="auto"/>
        <w:left w:val="none" w:sz="0" w:space="0" w:color="auto"/>
        <w:bottom w:val="none" w:sz="0" w:space="0" w:color="auto"/>
        <w:right w:val="none" w:sz="0" w:space="0" w:color="auto"/>
      </w:divBdr>
    </w:div>
    <w:div w:id="2035423133">
      <w:bodyDiv w:val="1"/>
      <w:marLeft w:val="0"/>
      <w:marRight w:val="0"/>
      <w:marTop w:val="0"/>
      <w:marBottom w:val="0"/>
      <w:divBdr>
        <w:top w:val="none" w:sz="0" w:space="0" w:color="auto"/>
        <w:left w:val="none" w:sz="0" w:space="0" w:color="auto"/>
        <w:bottom w:val="none" w:sz="0" w:space="0" w:color="auto"/>
        <w:right w:val="none" w:sz="0" w:space="0" w:color="auto"/>
      </w:divBdr>
    </w:div>
    <w:div w:id="2091081372">
      <w:bodyDiv w:val="1"/>
      <w:marLeft w:val="0"/>
      <w:marRight w:val="0"/>
      <w:marTop w:val="0"/>
      <w:marBottom w:val="0"/>
      <w:divBdr>
        <w:top w:val="none" w:sz="0" w:space="0" w:color="auto"/>
        <w:left w:val="none" w:sz="0" w:space="0" w:color="auto"/>
        <w:bottom w:val="none" w:sz="0" w:space="0" w:color="auto"/>
        <w:right w:val="none" w:sz="0" w:space="0" w:color="auto"/>
      </w:divBdr>
    </w:div>
    <w:div w:id="209442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adry.ck@sso.cour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9DE12-AE76-44B2-A7C9-28BE343E5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4578</Words>
  <Characters>2610</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16.5-12</dc:creator>
  <cp:lastModifiedBy>Користувач</cp:lastModifiedBy>
  <cp:revision>9</cp:revision>
  <cp:lastPrinted>2019-08-31T11:10:00Z</cp:lastPrinted>
  <dcterms:created xsi:type="dcterms:W3CDTF">2020-04-09T11:26:00Z</dcterms:created>
  <dcterms:modified xsi:type="dcterms:W3CDTF">2020-04-13T07:18:00Z</dcterms:modified>
</cp:coreProperties>
</file>