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ТУ ДСА України в Волинській області</w:t>
      </w:r>
    </w:p>
    <w:p w:rsidR="00225201" w:rsidRPr="001D0336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688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6B1AB7">
        <w:rPr>
          <w:rFonts w:ascii="Times New Roman" w:hAnsi="Times New Roman" w:cs="Times New Roman"/>
          <w:sz w:val="28"/>
          <w:szCs w:val="28"/>
          <w:u w:val="single"/>
          <w:lang w:val="ru-RU"/>
        </w:rPr>
        <w:t>47</w:t>
      </w:r>
      <w:r w:rsidR="004020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431CE" w:rsidRPr="00E23FC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D2664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="006B1AB7" w:rsidRPr="00810CE7">
        <w:rPr>
          <w:rFonts w:ascii="Times New Roman" w:hAnsi="Times New Roman" w:cs="Times New Roman"/>
          <w:sz w:val="28"/>
          <w:szCs w:val="28"/>
          <w:u w:val="single"/>
          <w:lang w:val="ru-RU"/>
        </w:rPr>
        <w:t>01-08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5201" w:rsidRPr="001D0336">
        <w:rPr>
          <w:rFonts w:ascii="Times New Roman" w:hAnsi="Times New Roman" w:cs="Times New Roman"/>
          <w:sz w:val="28"/>
          <w:szCs w:val="28"/>
          <w:u w:val="single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1AB7" w:rsidRPr="00810CE7">
        <w:rPr>
          <w:rFonts w:ascii="Times New Roman" w:hAnsi="Times New Roman" w:cs="Times New Roman"/>
          <w:sz w:val="28"/>
          <w:szCs w:val="28"/>
          <w:u w:val="single"/>
          <w:lang w:val="ru-RU"/>
        </w:rPr>
        <w:t>05.06.2018</w:t>
      </w:r>
    </w:p>
    <w:p w:rsidR="007906D0" w:rsidRPr="000B00FF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0E1C81" w:rsidRPr="000B00FF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0E1C81" w:rsidRPr="000B00FF" w:rsidRDefault="000E1C81" w:rsidP="000E1C81">
      <w:pPr>
        <w:jc w:val="center"/>
        <w:rPr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>д</w:t>
      </w:r>
      <w:r w:rsidR="00C01CE9">
        <w:rPr>
          <w:rFonts w:ascii="Times New Roman" w:hAnsi="Times New Roman" w:cs="Times New Roman"/>
          <w:b/>
          <w:sz w:val="28"/>
          <w:szCs w:val="28"/>
        </w:rPr>
        <w:t>ержавного службовця категорії «Б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31CE">
        <w:rPr>
          <w:rFonts w:ascii="Times New Roman" w:hAnsi="Times New Roman" w:cs="Times New Roman"/>
          <w:b/>
          <w:sz w:val="28"/>
          <w:szCs w:val="28"/>
        </w:rPr>
        <w:t xml:space="preserve">заступника </w:t>
      </w:r>
      <w:r w:rsidR="00C01CE9">
        <w:rPr>
          <w:rFonts w:ascii="Times New Roman" w:hAnsi="Times New Roman" w:cs="Times New Roman"/>
          <w:b/>
          <w:sz w:val="28"/>
          <w:szCs w:val="28"/>
        </w:rPr>
        <w:t xml:space="preserve">керівника апарату </w:t>
      </w:r>
      <w:proofErr w:type="spellStart"/>
      <w:r w:rsidR="0040205F">
        <w:rPr>
          <w:rFonts w:ascii="Times New Roman" w:hAnsi="Times New Roman" w:cs="Times New Roman"/>
          <w:b/>
          <w:sz w:val="28"/>
          <w:szCs w:val="28"/>
          <w:lang w:val="ru-RU"/>
        </w:rPr>
        <w:t>Луцького</w:t>
      </w:r>
      <w:proofErr w:type="spellEnd"/>
      <w:r w:rsidR="00BF22B5" w:rsidRPr="00BF22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2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0205F">
        <w:rPr>
          <w:rFonts w:ascii="Times New Roman" w:hAnsi="Times New Roman" w:cs="Times New Roman"/>
          <w:b/>
          <w:sz w:val="28"/>
          <w:szCs w:val="28"/>
          <w:lang w:val="ru-RU"/>
        </w:rPr>
        <w:t>міськ</w:t>
      </w:r>
      <w:proofErr w:type="spellEnd"/>
      <w:r w:rsidR="00C72B14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01CE9">
        <w:rPr>
          <w:rFonts w:ascii="Times New Roman" w:hAnsi="Times New Roman" w:cs="Times New Roman"/>
          <w:b/>
          <w:sz w:val="28"/>
          <w:szCs w:val="28"/>
        </w:rPr>
        <w:t xml:space="preserve"> суду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 xml:space="preserve"> Волинській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9"/>
        <w:gridCol w:w="2414"/>
        <w:gridCol w:w="7187"/>
        <w:gridCol w:w="10"/>
      </w:tblGrid>
      <w:tr w:rsidR="00C431CE" w:rsidTr="006E460A">
        <w:tc>
          <w:tcPr>
            <w:tcW w:w="10140" w:type="dxa"/>
            <w:gridSpan w:val="4"/>
          </w:tcPr>
          <w:p w:rsidR="00C431CE" w:rsidRDefault="00C431CE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Загальні умови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431CE" w:rsidRPr="00DB2180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C431CE" w:rsidRDefault="00B0293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1.Організація та забезпечення належної роботи канцелярії суду. Узагальнення практики роботи з питань: ведення діловодства суду, наповнення автоматизованої системи документообігу суду, ведення обліково-статистичної роботи суду, вчасного скерування копій судових рішень для внесення їх до Єдиного державного реєстру судових рішень, архівної роботи суду, ведення кадрового діловодства у суді, трудової та виконавської дисципліни.</w:t>
            </w:r>
          </w:p>
          <w:p w:rsidR="00B02933" w:rsidRDefault="00B0293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Організація та забезпечення виконання основних функцій апарату суду передбачених Положенням про апарат </w:t>
            </w:r>
            <w:r w:rsidR="00C83EBB">
              <w:rPr>
                <w:rFonts w:ascii="Times New Roman" w:hAnsi="Times New Roman" w:cs="Times New Roman"/>
                <w:sz w:val="28"/>
                <w:szCs w:val="28"/>
              </w:rPr>
              <w:t>суду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933" w:rsidRDefault="00B0293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Здійснення контролю за організацією роботи в кримінальній канцелярії суду, канцелярії справ про адміністративні правопорушення, загальній канцелярії суду. Розподілення обов’язків між працівниками канцелярії суду, контроль виконання ними функціональних обов’язків.</w:t>
            </w:r>
          </w:p>
          <w:p w:rsidR="00B02933" w:rsidRDefault="00B0293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Організація ведення діловодства в суді відповідно до Інструкції з діловодства та Положення про автоматизовану систему документообігу суду.</w:t>
            </w:r>
          </w:p>
          <w:p w:rsidR="007320E2" w:rsidRDefault="00B0293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320E2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здійсненні організаційних заходів щодо підготовки оперативних нарад.</w:t>
            </w:r>
          </w:p>
          <w:p w:rsidR="007320E2" w:rsidRDefault="007320E2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Ведення протоколів оперативних нарад, здійснення підготовки їх проектів.</w:t>
            </w:r>
          </w:p>
          <w:p w:rsidR="00B02933" w:rsidRDefault="007320E2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Участь в організації</w:t>
            </w:r>
            <w:r w:rsidR="00B0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роботи з підвищення кваліфікації працівників апарату суду.</w:t>
            </w:r>
          </w:p>
          <w:p w:rsidR="007320E2" w:rsidRDefault="007320E2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Здійснення реєстрації та ведення обліку, проведення перевірок, підготовка проектів відповідей пропозицій, заяв, скарг, що надходять в порядку, визначеному Законом України «Про звернення громадян» до суду, </w:t>
            </w:r>
            <w:r w:rsidR="000208C6">
              <w:rPr>
                <w:rFonts w:ascii="Times New Roman" w:hAnsi="Times New Roman" w:cs="Times New Roman"/>
                <w:sz w:val="28"/>
                <w:szCs w:val="28"/>
              </w:rPr>
              <w:t>здійснення контролю прийому громадян працівниками канцелярії суду.</w:t>
            </w:r>
          </w:p>
          <w:p w:rsidR="000208C6" w:rsidRDefault="000208C6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Здійснення підготовки необхідних проектів: листів, довідок, наказів.</w:t>
            </w:r>
          </w:p>
          <w:p w:rsidR="000208C6" w:rsidRDefault="000208C6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Забезпечення реалізації державної політики з питань кадрової роботи та державної служби у суді.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Узагальнення практики</w:t>
            </w:r>
            <w:r w:rsidR="00C83EBB">
              <w:rPr>
                <w:rFonts w:ascii="Times New Roman" w:hAnsi="Times New Roman" w:cs="Times New Roman"/>
                <w:sz w:val="28"/>
                <w:szCs w:val="28"/>
              </w:rPr>
              <w:t xml:space="preserve"> роботи з кадрами.</w:t>
            </w:r>
          </w:p>
          <w:p w:rsidR="00C83EBB" w:rsidRDefault="00C83EBB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 випадках необхідності, за дорученням</w:t>
            </w:r>
            <w:r w:rsidR="0020354D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суду, голови суду, забезпечення підготовки проектів документів, пов’язаних</w:t>
            </w:r>
            <w:r w:rsidR="00024D46">
              <w:rPr>
                <w:rFonts w:ascii="Times New Roman" w:hAnsi="Times New Roman" w:cs="Times New Roman"/>
                <w:sz w:val="28"/>
                <w:szCs w:val="28"/>
              </w:rPr>
              <w:t xml:space="preserve"> з дотриманням</w:t>
            </w:r>
            <w:r w:rsidR="00882A0D">
              <w:rPr>
                <w:rFonts w:ascii="Times New Roman" w:hAnsi="Times New Roman" w:cs="Times New Roman"/>
                <w:sz w:val="28"/>
                <w:szCs w:val="28"/>
              </w:rPr>
              <w:t xml:space="preserve"> актів законодавства, проведенням перевірок, усуненням виявлених порушень.</w:t>
            </w:r>
          </w:p>
          <w:p w:rsidR="00882A0D" w:rsidRDefault="00882A0D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Контроль відповідності освітньо-кваліфікаційної підготовки працівників апарату суду </w:t>
            </w:r>
            <w:r w:rsidR="0049673F">
              <w:rPr>
                <w:rFonts w:ascii="Times New Roman" w:hAnsi="Times New Roman" w:cs="Times New Roman"/>
                <w:sz w:val="28"/>
                <w:szCs w:val="28"/>
              </w:rPr>
              <w:t>до покладених на них обов’язків.</w:t>
            </w:r>
          </w:p>
          <w:p w:rsidR="0049673F" w:rsidRDefault="0049673F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Взяття участі у розробленні структури апарату, штатного розпису, положень про структурні підрозділи та посадових інструкцій працівників апарату суду.</w:t>
            </w:r>
          </w:p>
          <w:p w:rsidR="0049673F" w:rsidRDefault="0049673F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Розробка перспективних і поточних планів роботи суду. Надання керівнику апарату пропозицій до плану роботи суду, контроль виконання відповідних розділів плану роботи суду.</w:t>
            </w:r>
          </w:p>
          <w:p w:rsidR="0049673F" w:rsidRDefault="0049673F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Організація підготовки матеріалів для присвоєння рангів державних службовців.</w:t>
            </w:r>
          </w:p>
          <w:p w:rsidR="0049673F" w:rsidRDefault="0049673F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700B47">
              <w:rPr>
                <w:rFonts w:ascii="Times New Roman" w:hAnsi="Times New Roman" w:cs="Times New Roman"/>
                <w:sz w:val="28"/>
                <w:szCs w:val="28"/>
              </w:rPr>
              <w:t>Здійснення організаційного забезпечення  роботи</w:t>
            </w:r>
            <w:r w:rsidR="0050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79">
              <w:rPr>
                <w:rFonts w:ascii="Times New Roman" w:hAnsi="Times New Roman" w:cs="Times New Roman"/>
                <w:sz w:val="28"/>
                <w:szCs w:val="28"/>
              </w:rPr>
              <w:t>атестаційної та конкурсної комісії, проведення щорічної оцінки виконання державними службовцями покладених на них обов’язків та завдань.</w:t>
            </w:r>
          </w:p>
          <w:p w:rsidR="006B1479" w:rsidRDefault="006B1479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02006A">
              <w:rPr>
                <w:rFonts w:ascii="Times New Roman" w:hAnsi="Times New Roman" w:cs="Times New Roman"/>
                <w:sz w:val="28"/>
                <w:szCs w:val="28"/>
              </w:rPr>
              <w:t>Забезпечення подання передбаченої відомчої звітності.</w:t>
            </w:r>
          </w:p>
          <w:p w:rsidR="0002006A" w:rsidRDefault="0002006A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Здійснення заходів щодо запобігання і протидії корупції відповідно до вимог чинного законодавства.</w:t>
            </w:r>
          </w:p>
          <w:p w:rsidR="0002006A" w:rsidRDefault="0002006A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Ведення обліку робочого часу працівників суду, здійснення оформлення табелів обліку робочого часу суду з необхідними документами та забезпечення </w:t>
            </w:r>
            <w:r w:rsidR="00BA56E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A56E3">
              <w:rPr>
                <w:rFonts w:ascii="Times New Roman" w:hAnsi="Times New Roman" w:cs="Times New Roman"/>
                <w:sz w:val="28"/>
                <w:szCs w:val="28"/>
              </w:rPr>
              <w:t>і до ТУ ДСА України в Волинській області.</w:t>
            </w:r>
          </w:p>
          <w:p w:rsidR="00BA56E3" w:rsidRDefault="00BA56E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Здійснення підготовки проектів розпоряджень керівника апарату суду, голови суду.</w:t>
            </w:r>
          </w:p>
          <w:p w:rsidR="00BA56E3" w:rsidRDefault="00BA56E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Організація підготовки та передачі до архіву суду судових справ кримінального судочинства та справ про адміністративні правопорушення за минулі роки, провадження у яких закінчено, а також іншої документації суду за інші роки.</w:t>
            </w:r>
          </w:p>
          <w:p w:rsidR="00BA56E3" w:rsidRDefault="00BA56E3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Організація роботи з обліку та зберігання судових справ кримінального судочинства та справ </w:t>
            </w:r>
            <w:r w:rsidR="00F80148">
              <w:rPr>
                <w:rFonts w:ascii="Times New Roman" w:hAnsi="Times New Roman" w:cs="Times New Roman"/>
                <w:sz w:val="28"/>
                <w:szCs w:val="28"/>
              </w:rPr>
              <w:t>про адміністративні правопорушення, речових доказів, документів первинного обліку.</w:t>
            </w:r>
          </w:p>
          <w:p w:rsidR="00F80148" w:rsidRDefault="00F80148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Подання пропозицій щодо складання номенклатури суду.</w:t>
            </w:r>
          </w:p>
          <w:p w:rsidR="00F80148" w:rsidRDefault="00F80148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Подання керівнику апарату пропозицій з кадрових питань, зокрема щодо запровадження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суду нових посад та скорочення існуючих, щодо призначення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посади в апарат суду, переведення на інші посади, звільнення з посад, присвоєння рангів державних службовців, заохочення, застосування заходів дисциплінарного впливу та з інших кадрових питань.</w:t>
            </w:r>
          </w:p>
          <w:p w:rsidR="00F80148" w:rsidRDefault="00F80148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Проведення навчання з працівниками канцелярії суду.</w:t>
            </w:r>
          </w:p>
          <w:p w:rsidR="00F80148" w:rsidRDefault="00F80148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Контроль ведення документів первинного обліку, номенклатурних справ, здійснення їх оформлення.</w:t>
            </w:r>
          </w:p>
          <w:p w:rsidR="00F80148" w:rsidRDefault="00F80148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Контроль за своєчасною здачею судових справ</w:t>
            </w:r>
            <w:r w:rsidR="008A6792">
              <w:rPr>
                <w:rFonts w:ascii="Times New Roman" w:hAnsi="Times New Roman" w:cs="Times New Roman"/>
                <w:sz w:val="28"/>
                <w:szCs w:val="28"/>
              </w:rPr>
              <w:t xml:space="preserve"> до кримінальної канцелярії  та канцелярії суду про адміністративні правопорушення, проведення аналітичної роботи щодо строків здачі справ до канцелярії суду, підготовка пропозицій щодо удосконалення роботи в цьому напрямку. Здійснення контролю за направленням судових справ із скаргами, поданнями до судів вищих інстанцій. Контроль правильності виписки, заповнення, реєстрації, направлення виконавчих документів та їх відкликання у разі припинення виконання.</w:t>
            </w:r>
          </w:p>
          <w:p w:rsidR="008A6792" w:rsidRDefault="008A6792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Ведення обліку та контролю за виконанням судових доручень, що надійшли з інших судів України та іноземних держав.</w:t>
            </w:r>
          </w:p>
          <w:p w:rsidR="008A6792" w:rsidRDefault="008A6792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Здійснення організаційних заходів щодо впровадження в роботу суду інформаційних </w:t>
            </w:r>
            <w:r w:rsidR="00E8607F">
              <w:rPr>
                <w:rFonts w:ascii="Times New Roman" w:hAnsi="Times New Roman" w:cs="Times New Roman"/>
                <w:sz w:val="28"/>
                <w:szCs w:val="28"/>
              </w:rPr>
              <w:t>технологій, функціонування автоматизованої системи документообігу, використання засобів Інтернет, виконання завдань з фіксації судових процесів технічними засобами.</w:t>
            </w:r>
          </w:p>
          <w:p w:rsidR="00E8607F" w:rsidRDefault="00E8607F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Забезпечення та контроль своєчасності отримання та відправка</w:t>
            </w:r>
            <w:r w:rsidR="00D90D46">
              <w:rPr>
                <w:rFonts w:ascii="Times New Roman" w:hAnsi="Times New Roman" w:cs="Times New Roman"/>
                <w:sz w:val="28"/>
                <w:szCs w:val="28"/>
              </w:rPr>
              <w:t xml:space="preserve"> офіційних електронних листів електронною поштою суду.</w:t>
            </w:r>
          </w:p>
          <w:p w:rsidR="00D90D46" w:rsidRDefault="00D90D46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Участь у аналітичній роботі з питань організації діловодства в суді в частині кримінального судочинства та справ про адміністративні правопорушення.</w:t>
            </w:r>
          </w:p>
          <w:p w:rsidR="00D90D46" w:rsidRDefault="00D90D46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Ведення обліку матеріально-технічних засобів суду.</w:t>
            </w:r>
          </w:p>
          <w:p w:rsidR="00D90D46" w:rsidRDefault="00D90D46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Виконання завдань щодо підтримання приміщення суду у стані придатному для належного його функціонування, проведення капітального та поточного ремонтів, технічного оснащення приміщень, створення безпечних та комфортних умов для працівників та осіб, які перебувають у суді</w:t>
            </w:r>
            <w:r w:rsidR="007E12B0">
              <w:rPr>
                <w:rFonts w:ascii="Times New Roman" w:hAnsi="Times New Roman" w:cs="Times New Roman"/>
                <w:sz w:val="28"/>
                <w:szCs w:val="28"/>
              </w:rPr>
              <w:t>, забезпечення наявності необхідних ресурсів та оргтехніки, безперебійне її функціонування.</w:t>
            </w:r>
          </w:p>
          <w:p w:rsidR="001B787E" w:rsidRDefault="001B787E" w:rsidP="00B0293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8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B7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плануванні роботи суду з питань організаційного та матеріального забезпечення, підготовка проектів подань та пакетів необхідних документів для придбання матеріалів, цінностей, техніки,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робіт, - необхідних для забезпечення діяльності суду; внесення пропозицій до проекту кошторису суду.</w:t>
            </w:r>
          </w:p>
          <w:p w:rsidR="00882A0D" w:rsidRPr="00B02933" w:rsidRDefault="001B787E" w:rsidP="001B787E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Виконання доручень керівника апарату суду щодо організації роботи канцелярій суду.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431CE" w:rsidRPr="00DB2180" w:rsidRDefault="00C431CE" w:rsidP="00DB2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C431CE" w:rsidRDefault="0040205F" w:rsidP="00907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907662" w:rsidRPr="0090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662" w:rsidRPr="0090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431CE">
              <w:rPr>
                <w:rFonts w:ascii="Times New Roman" w:hAnsi="Times New Roman" w:cs="Times New Roman"/>
                <w:sz w:val="28"/>
                <w:szCs w:val="28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431CE" w:rsidRPr="00DB2180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C431CE" w:rsidRPr="00BF22B5" w:rsidRDefault="00BF22B5" w:rsidP="00B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Строкове призначення.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431CE" w:rsidRPr="00DB2180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</w:t>
            </w:r>
          </w:p>
        </w:tc>
        <w:tc>
          <w:tcPr>
            <w:tcW w:w="7187" w:type="dxa"/>
          </w:tcPr>
          <w:p w:rsidR="00C431CE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копію паспорта громадянина України;</w:t>
            </w:r>
          </w:p>
          <w:p w:rsidR="00C431CE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431CE" w:rsidRDefault="00C431CE" w:rsidP="0069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7810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України «Про очищення влади», та надає згоду на проходження перевірки та оприлюднення  відомостей стосовно неї відповідно до зазначеного Закону;</w:t>
            </w:r>
          </w:p>
          <w:p w:rsidR="00C431CE" w:rsidRDefault="00C431CE" w:rsidP="0069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1B787E" w:rsidRDefault="001B787E" w:rsidP="0069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C431CE" w:rsidRDefault="001B787E" w:rsidP="0069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1CE">
              <w:rPr>
                <w:rFonts w:ascii="Times New Roman" w:hAnsi="Times New Roman" w:cs="Times New Roman"/>
                <w:sz w:val="28"/>
                <w:szCs w:val="28"/>
              </w:rPr>
              <w:t>) заповнену особову картку встановленого зразка;</w:t>
            </w:r>
          </w:p>
          <w:p w:rsidR="00C431CE" w:rsidRDefault="001B787E" w:rsidP="0069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31CE">
              <w:rPr>
                <w:rFonts w:ascii="Times New Roman" w:hAnsi="Times New Roman" w:cs="Times New Roman"/>
                <w:sz w:val="28"/>
                <w:szCs w:val="28"/>
              </w:rPr>
              <w:t>) декларацію особи, уповноваженої на виконання функцій держави або місцевого самоврядування,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31CE">
              <w:rPr>
                <w:rFonts w:ascii="Times New Roman" w:hAnsi="Times New Roman" w:cs="Times New Roman"/>
                <w:sz w:val="28"/>
                <w:szCs w:val="28"/>
              </w:rPr>
              <w:t xml:space="preserve"> рік;</w:t>
            </w:r>
          </w:p>
          <w:p w:rsidR="00C431CE" w:rsidRPr="004B2FDA" w:rsidRDefault="00C431CE" w:rsidP="00127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</w:t>
            </w: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="00D72162"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B2FDA"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27F0B" w:rsidRPr="00127F0B">
              <w:rPr>
                <w:rFonts w:ascii="Times New Roman" w:hAnsi="Times New Roman" w:cs="Times New Roman"/>
                <w:sz w:val="28"/>
                <w:szCs w:val="28"/>
              </w:rPr>
              <w:t>23 червня</w:t>
            </w:r>
            <w:r w:rsidR="004B2FDA"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27F0B" w:rsidRPr="00127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2FDA"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431CE" w:rsidRPr="00127F0B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7187" w:type="dxa"/>
          </w:tcPr>
          <w:p w:rsidR="00C431CE" w:rsidRPr="00127F0B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256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r w:rsidR="00892A99"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C4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2A99"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року, початок о 1</w:t>
            </w:r>
            <w:r w:rsidR="003C4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431CE" w:rsidRPr="00127F0B" w:rsidRDefault="00C431CE" w:rsidP="0086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43010,  Волинська область, </w:t>
            </w:r>
            <w:proofErr w:type="spellStart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Волі, 54-а, </w:t>
            </w:r>
          </w:p>
          <w:p w:rsidR="00C431CE" w:rsidRPr="00127F0B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CE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431CE" w:rsidRPr="0056617A" w:rsidRDefault="00C431CE" w:rsidP="00566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5661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проведення конкурсу</w:t>
            </w:r>
          </w:p>
        </w:tc>
        <w:tc>
          <w:tcPr>
            <w:tcW w:w="7187" w:type="dxa"/>
          </w:tcPr>
          <w:p w:rsidR="00C431CE" w:rsidRDefault="00C431CE" w:rsidP="004F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Бащук Олена  Миколаї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27F0B" w:rsidRDefault="00127F0B" w:rsidP="001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 (0332) 770 1</w:t>
            </w:r>
            <w:r w:rsidR="00C43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t>0, 770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31CE" w:rsidRDefault="00127F0B" w:rsidP="001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098 67 93 844                    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431CE" w:rsidRPr="004F7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proofErr w:type="spellStart"/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vl</w:t>
              </w:r>
              <w:proofErr w:type="spellEnd"/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court</w:t>
              </w:r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431CE" w:rsidRPr="004F71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C431CE" w:rsidTr="006E460A">
        <w:tc>
          <w:tcPr>
            <w:tcW w:w="10140" w:type="dxa"/>
            <w:gridSpan w:val="4"/>
          </w:tcPr>
          <w:p w:rsidR="00C431CE" w:rsidRDefault="00BF22B5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529" w:type="dxa"/>
          </w:tcPr>
          <w:p w:rsidR="00C431CE" w:rsidRPr="00AD41F6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C431CE" w:rsidRPr="00AD41F6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187" w:type="dxa"/>
          </w:tcPr>
          <w:p w:rsidR="00C431CE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ступеня магістр</w:t>
            </w:r>
            <w:r w:rsidR="00743B94">
              <w:rPr>
                <w:rFonts w:ascii="Times New Roman" w:hAnsi="Times New Roman" w:cs="Times New Roman"/>
                <w:sz w:val="28"/>
                <w:szCs w:val="28"/>
              </w:rPr>
              <w:t>. Юридична або економічна освіта, або в галузі державного управління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529" w:type="dxa"/>
          </w:tcPr>
          <w:p w:rsidR="00C431CE" w:rsidRPr="00AD41F6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C431CE" w:rsidRPr="00AD41F6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187" w:type="dxa"/>
          </w:tcPr>
          <w:p w:rsidR="00C431CE" w:rsidRDefault="00810CE7" w:rsidP="0081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E7">
              <w:rPr>
                <w:rFonts w:ascii="Times New Roman" w:hAnsi="Times New Roman" w:cs="Times New Roman"/>
                <w:sz w:val="28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C431CE" w:rsidTr="006E460A">
        <w:trPr>
          <w:gridAfter w:val="1"/>
          <w:wAfter w:w="10" w:type="dxa"/>
        </w:trPr>
        <w:tc>
          <w:tcPr>
            <w:tcW w:w="529" w:type="dxa"/>
          </w:tcPr>
          <w:p w:rsidR="00C431CE" w:rsidRPr="00AD41F6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C431CE" w:rsidRPr="00AD41F6" w:rsidRDefault="00C431CE" w:rsidP="00566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87" w:type="dxa"/>
          </w:tcPr>
          <w:p w:rsidR="00C431CE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431CE" w:rsidTr="006E460A">
        <w:tc>
          <w:tcPr>
            <w:tcW w:w="10140" w:type="dxa"/>
            <w:gridSpan w:val="4"/>
          </w:tcPr>
          <w:p w:rsidR="00743B94" w:rsidRDefault="00743B94" w:rsidP="00C4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1CE" w:rsidRDefault="006E460A" w:rsidP="00C43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743B94" w:rsidRDefault="00743B94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94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743B94" w:rsidRPr="00743B94" w:rsidRDefault="00743B94" w:rsidP="0074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94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187" w:type="dxa"/>
          </w:tcPr>
          <w:p w:rsidR="00743B94" w:rsidRDefault="00743B94" w:rsidP="0074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743B94" w:rsidTr="006E460A">
        <w:trPr>
          <w:gridAfter w:val="1"/>
          <w:wAfter w:w="10" w:type="dxa"/>
        </w:trPr>
        <w:tc>
          <w:tcPr>
            <w:tcW w:w="529" w:type="dxa"/>
          </w:tcPr>
          <w:p w:rsidR="00743B94" w:rsidRDefault="00743B94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743B94" w:rsidRDefault="00BF22B5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743B94" w:rsidRDefault="00BF22B5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Вільне володіння ПК, вміння користуватися оргтехнікою, знання програм Microsoft Office, Internet. Вільне користування законодавчою базою ЛІГА:ЗАКОН, інформаційно-аналітичною системою «Кадри-ВЕБ».</w:t>
            </w:r>
          </w:p>
        </w:tc>
      </w:tr>
      <w:tr w:rsidR="006E460A" w:rsidTr="006E460A">
        <w:trPr>
          <w:gridAfter w:val="1"/>
          <w:wAfter w:w="10" w:type="dxa"/>
        </w:trPr>
        <w:tc>
          <w:tcPr>
            <w:tcW w:w="529" w:type="dxa"/>
          </w:tcPr>
          <w:p w:rsidR="006E460A" w:rsidRPr="00AD41F6" w:rsidRDefault="00743B94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BF22B5" w:rsidRPr="00BF22B5" w:rsidRDefault="00BF22B5" w:rsidP="00BF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ділові якості</w:t>
            </w:r>
          </w:p>
          <w:p w:rsidR="006E460A" w:rsidRPr="00AD41F6" w:rsidRDefault="006E460A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6E460A" w:rsidRDefault="00BF22B5" w:rsidP="00B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Аналітичні здібності, навички управління, лідерські якості, вміння розподіляти роботу, здатність концентруватись на деталях, уміння дотримуватись субординації, стійкість, організаторські здібності, </w:t>
            </w:r>
            <w:proofErr w:type="spellStart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, оперативність, стратегічне мислення, обчислювальне мислення, уміння працювати в команді.</w:t>
            </w:r>
          </w:p>
        </w:tc>
      </w:tr>
      <w:tr w:rsidR="006E460A" w:rsidTr="006E460A">
        <w:trPr>
          <w:gridAfter w:val="1"/>
          <w:wAfter w:w="10" w:type="dxa"/>
        </w:trPr>
        <w:tc>
          <w:tcPr>
            <w:tcW w:w="529" w:type="dxa"/>
          </w:tcPr>
          <w:p w:rsidR="006E460A" w:rsidRDefault="00743B94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6E460A" w:rsidRDefault="00BF22B5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6E460A" w:rsidRDefault="00BF22B5" w:rsidP="00B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Ініціативність, надійність, порядність, чесність, дисциплінованість, тактовність, емоційна стабільність, комунікабельність, відповідальність, неупередженість.</w:t>
            </w:r>
          </w:p>
        </w:tc>
      </w:tr>
      <w:tr w:rsidR="00743B94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743B94" w:rsidRDefault="00743B94" w:rsidP="0074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94" w:rsidRDefault="00743B94" w:rsidP="0074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  <w:p w:rsidR="00743B94" w:rsidRPr="00743B94" w:rsidRDefault="00743B94" w:rsidP="0074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1CE" w:rsidTr="006E460A">
        <w:trPr>
          <w:gridAfter w:val="1"/>
          <w:wAfter w:w="10" w:type="dxa"/>
        </w:trPr>
        <w:tc>
          <w:tcPr>
            <w:tcW w:w="529" w:type="dxa"/>
          </w:tcPr>
          <w:p w:rsidR="00C431CE" w:rsidRPr="00AD41F6" w:rsidRDefault="00743B94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C431CE" w:rsidRPr="00AD41F6" w:rsidRDefault="00C431CE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187" w:type="dxa"/>
          </w:tcPr>
          <w:p w:rsidR="00C431CE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Конституція України;</w:t>
            </w:r>
          </w:p>
          <w:p w:rsidR="003C4256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Закон України «Про державну службу»; </w:t>
            </w:r>
          </w:p>
          <w:p w:rsidR="003C4256" w:rsidRDefault="003C4256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запобігання корупції».</w:t>
            </w:r>
          </w:p>
          <w:p w:rsidR="00C431CE" w:rsidRDefault="00C431CE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CE" w:rsidTr="006E460A">
        <w:trPr>
          <w:gridAfter w:val="1"/>
          <w:wAfter w:w="10" w:type="dxa"/>
        </w:trPr>
        <w:tc>
          <w:tcPr>
            <w:tcW w:w="529" w:type="dxa"/>
          </w:tcPr>
          <w:p w:rsidR="00C431CE" w:rsidRPr="001D3D14" w:rsidRDefault="00743B94" w:rsidP="000E1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C431CE" w:rsidRPr="001D3D14" w:rsidRDefault="00743B94" w:rsidP="00997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Закон України «Про судоустрій і статус суддів»;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Закон України «Про звернення громадян»;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доступ до публічної інформації»;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Закон України «Про доступ до судових рішень»;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Закон України «Про інформацію»;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Закон України «Про очищення влади»;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Закон України «Про захист персональних даних»;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Закон України «Про бухгалтерський облік та фінансову звітність в Україні»;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Кодекс законів про працю;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Цивільний кодекс України;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Кримінальний кодекс України;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Бюджетний кодекс України;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Господарський кодекс України;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Рішення Ради суддів України та накази ДСА України з питань організаційного забезпечення діяльності судів;</w:t>
            </w:r>
          </w:p>
          <w:p w:rsidR="003C4256" w:rsidRDefault="003C4256" w:rsidP="003C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Акти Кабінету Міністрів України з питань державної економічної політики, фінансового забезпечення діяльності судів, реалізації державної політики з питань державної служби, що регламентують бюджетні відносини і фінансово-господарську діяльність.</w:t>
            </w:r>
          </w:p>
          <w:p w:rsidR="00C431CE" w:rsidRDefault="00C431CE" w:rsidP="000E1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5B" w:rsidRPr="008B3E5B" w:rsidRDefault="008B3E5B" w:rsidP="008B3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E5B" w:rsidRPr="008B3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7"/>
    <w:rsid w:val="0002006A"/>
    <w:rsid w:val="000208C6"/>
    <w:rsid w:val="00024D46"/>
    <w:rsid w:val="0007428E"/>
    <w:rsid w:val="000B00FF"/>
    <w:rsid w:val="000C196D"/>
    <w:rsid w:val="000E1C81"/>
    <w:rsid w:val="000E4577"/>
    <w:rsid w:val="00127F0B"/>
    <w:rsid w:val="001B787E"/>
    <w:rsid w:val="001D0336"/>
    <w:rsid w:val="001D3D14"/>
    <w:rsid w:val="001D5C62"/>
    <w:rsid w:val="001D5DF9"/>
    <w:rsid w:val="0020354D"/>
    <w:rsid w:val="00225201"/>
    <w:rsid w:val="00250928"/>
    <w:rsid w:val="00255A83"/>
    <w:rsid w:val="002A4A5B"/>
    <w:rsid w:val="002C5733"/>
    <w:rsid w:val="002C749A"/>
    <w:rsid w:val="00312702"/>
    <w:rsid w:val="0037463A"/>
    <w:rsid w:val="0039585A"/>
    <w:rsid w:val="003A507E"/>
    <w:rsid w:val="003C4256"/>
    <w:rsid w:val="003F237A"/>
    <w:rsid w:val="0040205F"/>
    <w:rsid w:val="00491609"/>
    <w:rsid w:val="00496163"/>
    <w:rsid w:val="0049673F"/>
    <w:rsid w:val="004B2FDA"/>
    <w:rsid w:val="004F7101"/>
    <w:rsid w:val="004F771E"/>
    <w:rsid w:val="00507049"/>
    <w:rsid w:val="00541D10"/>
    <w:rsid w:val="0056617A"/>
    <w:rsid w:val="00581809"/>
    <w:rsid w:val="005D2664"/>
    <w:rsid w:val="005E387B"/>
    <w:rsid w:val="0060663E"/>
    <w:rsid w:val="006329BC"/>
    <w:rsid w:val="00697810"/>
    <w:rsid w:val="006B1479"/>
    <w:rsid w:val="006B1AB7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B01E7"/>
    <w:rsid w:val="007E12B0"/>
    <w:rsid w:val="00810CE7"/>
    <w:rsid w:val="00831C23"/>
    <w:rsid w:val="008658C8"/>
    <w:rsid w:val="00882A0D"/>
    <w:rsid w:val="008845C1"/>
    <w:rsid w:val="00892A99"/>
    <w:rsid w:val="008A6792"/>
    <w:rsid w:val="008B0590"/>
    <w:rsid w:val="008B3E5B"/>
    <w:rsid w:val="008C01FF"/>
    <w:rsid w:val="008F1007"/>
    <w:rsid w:val="00907662"/>
    <w:rsid w:val="00926E71"/>
    <w:rsid w:val="00952AA7"/>
    <w:rsid w:val="0099653D"/>
    <w:rsid w:val="00997343"/>
    <w:rsid w:val="009C1586"/>
    <w:rsid w:val="009E31E8"/>
    <w:rsid w:val="00A26967"/>
    <w:rsid w:val="00A70D35"/>
    <w:rsid w:val="00AD41F6"/>
    <w:rsid w:val="00AE414E"/>
    <w:rsid w:val="00B02933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83EBB"/>
    <w:rsid w:val="00C97F8C"/>
    <w:rsid w:val="00D72162"/>
    <w:rsid w:val="00D73608"/>
    <w:rsid w:val="00D90D46"/>
    <w:rsid w:val="00DA54C4"/>
    <w:rsid w:val="00DB2180"/>
    <w:rsid w:val="00DB5CEC"/>
    <w:rsid w:val="00E23FCA"/>
    <w:rsid w:val="00E26941"/>
    <w:rsid w:val="00E335E5"/>
    <w:rsid w:val="00E6778F"/>
    <w:rsid w:val="00E8607F"/>
    <w:rsid w:val="00ED6F28"/>
    <w:rsid w:val="00F52BF7"/>
    <w:rsid w:val="00F67689"/>
    <w:rsid w:val="00F80148"/>
    <w:rsid w:val="00FD4FE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4C7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6652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29</cp:revision>
  <cp:lastPrinted>2018-06-06T07:41:00Z</cp:lastPrinted>
  <dcterms:created xsi:type="dcterms:W3CDTF">2017-02-01T16:45:00Z</dcterms:created>
  <dcterms:modified xsi:type="dcterms:W3CDTF">2018-06-13T07:10:00Z</dcterms:modified>
</cp:coreProperties>
</file>