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80" w:rsidRPr="00095FC9" w:rsidRDefault="00417880" w:rsidP="00417880">
      <w:pPr>
        <w:pStyle w:val="Style7"/>
        <w:widowControl/>
        <w:tabs>
          <w:tab w:val="left" w:pos="6158"/>
        </w:tabs>
        <w:spacing w:before="221" w:line="240" w:lineRule="auto"/>
        <w:ind w:left="1546"/>
        <w:jc w:val="left"/>
        <w:rPr>
          <w:rStyle w:val="FontStyle14"/>
          <w:rFonts w:ascii="Times New Roman" w:eastAsiaTheme="majorEastAsia" w:hAnsi="Times New Roman" w:cs="Times New Roman"/>
          <w:lang w:val="uk-UA" w:eastAsia="uk-UA"/>
        </w:rPr>
      </w:pPr>
      <w:r w:rsidRPr="00095FC9">
        <w:rPr>
          <w:rStyle w:val="FontStyle16"/>
          <w:rFonts w:ascii="Times New Roman" w:hAnsi="Times New Roman" w:cs="Times New Roman"/>
          <w:b/>
          <w:sz w:val="24"/>
          <w:szCs w:val="24"/>
          <w:lang w:val="uk-UA" w:eastAsia="uk-UA"/>
        </w:rPr>
        <w:t>Витяг із рішення</w:t>
      </w:r>
      <w:r>
        <w:rPr>
          <w:rStyle w:val="FontStyle16"/>
          <w:b/>
          <w:lang w:val="uk-UA" w:eastAsia="uk-UA"/>
        </w:rPr>
        <w:t xml:space="preserve"> </w:t>
      </w:r>
      <w:r w:rsidRPr="00095FC9">
        <w:rPr>
          <w:rStyle w:val="FontStyle14"/>
          <w:rFonts w:ascii="Times New Roman" w:eastAsiaTheme="majorEastAsia" w:hAnsi="Times New Roman" w:cs="Times New Roman"/>
          <w:lang w:val="uk-UA" w:eastAsia="uk-UA"/>
        </w:rPr>
        <w:t>зборів суддів Сосницького районного суду Чернігівської області № 4 від</w:t>
      </w:r>
      <w:r>
        <w:rPr>
          <w:rStyle w:val="FontStyle14"/>
          <w:rFonts w:ascii="Times New Roman" w:eastAsiaTheme="majorEastAsia" w:hAnsi="Times New Roman" w:cs="Times New Roman"/>
          <w:lang w:val="uk-UA" w:eastAsia="uk-UA"/>
        </w:rPr>
        <w:t xml:space="preserve"> 13.07.2018 року</w:t>
      </w:r>
    </w:p>
    <w:p w:rsidR="00417880" w:rsidRPr="00D143E1" w:rsidRDefault="00417880" w:rsidP="00417880">
      <w:pPr>
        <w:pStyle w:val="Style3"/>
        <w:widowControl/>
        <w:spacing w:line="240" w:lineRule="exact"/>
        <w:ind w:left="365"/>
        <w:rPr>
          <w:lang w:val="uk-UA"/>
        </w:rPr>
      </w:pPr>
    </w:p>
    <w:p w:rsidR="00417880" w:rsidRPr="00095FC9" w:rsidRDefault="00417880" w:rsidP="00417880">
      <w:pPr>
        <w:pStyle w:val="Style7"/>
        <w:widowControl/>
        <w:spacing w:line="240" w:lineRule="exact"/>
        <w:jc w:val="left"/>
      </w:pPr>
    </w:p>
    <w:p w:rsidR="00417880" w:rsidRPr="00095FC9" w:rsidRDefault="00417880" w:rsidP="00417880">
      <w:pPr>
        <w:pStyle w:val="Style7"/>
        <w:widowControl/>
        <w:tabs>
          <w:tab w:val="left" w:pos="3384"/>
        </w:tabs>
        <w:spacing w:before="38"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 w:rsidRPr="00095FC9">
        <w:rPr>
          <w:rStyle w:val="FontStyle17"/>
          <w:rFonts w:ascii="Times New Roman" w:hAnsi="Times New Roman" w:cs="Times New Roman"/>
          <w:b w:val="0"/>
          <w:sz w:val="24"/>
          <w:szCs w:val="24"/>
          <w:lang w:val="uk-UA" w:eastAsia="uk-UA"/>
        </w:rPr>
        <w:t>ПРИСУТНІ</w:t>
      </w:r>
      <w:r w:rsidRPr="00095FC9">
        <w:rPr>
          <w:rStyle w:val="FontStyle17"/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Pr="00095FC9">
        <w:rPr>
          <w:rStyle w:val="FontStyle17"/>
          <w:rFonts w:ascii="Times New Roman" w:hAnsi="Times New Roman" w:cs="Times New Roman"/>
          <w:sz w:val="24"/>
          <w:szCs w:val="24"/>
          <w:lang w:val="uk-UA" w:eastAsia="uk-UA"/>
        </w:rPr>
        <w:tab/>
      </w:r>
      <w:r w:rsidRPr="00095F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Голова суду:   Смаль Інна Анатоліївна</w:t>
      </w:r>
    </w:p>
    <w:p w:rsidR="00417880" w:rsidRPr="00095FC9" w:rsidRDefault="00417880" w:rsidP="00417880">
      <w:pPr>
        <w:pStyle w:val="Style7"/>
        <w:widowControl/>
        <w:spacing w:before="14" w:line="240" w:lineRule="auto"/>
        <w:ind w:left="4118"/>
        <w:jc w:val="left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 w:rsidRPr="00095F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Судді:  Стельмах Андрій Петрович</w:t>
      </w:r>
    </w:p>
    <w:p w:rsidR="00417880" w:rsidRPr="00095FC9" w:rsidRDefault="00417880" w:rsidP="00417880">
      <w:pPr>
        <w:pStyle w:val="Style6"/>
        <w:widowControl/>
        <w:spacing w:line="302" w:lineRule="exact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Style w:val="FontStyle16"/>
          <w:lang w:val="uk-UA" w:eastAsia="uk-UA"/>
        </w:rPr>
        <w:t xml:space="preserve">       </w:t>
      </w:r>
      <w:proofErr w:type="spellStart"/>
      <w:r w:rsidRPr="00095F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Даньков</w:t>
      </w:r>
      <w:proofErr w:type="spellEnd"/>
      <w:r w:rsidRPr="00095F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 xml:space="preserve"> Олександр Михайлович </w:t>
      </w:r>
    </w:p>
    <w:p w:rsidR="00417880" w:rsidRPr="00095FC9" w:rsidRDefault="00417880" w:rsidP="00417880">
      <w:pPr>
        <w:pStyle w:val="Style6"/>
        <w:widowControl/>
        <w:spacing w:line="302" w:lineRule="exact"/>
        <w:ind w:firstLine="0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 w:rsidRPr="00095F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 xml:space="preserve">На збори запрошені:   заступник керівника апарату Сосницького районного суду </w:t>
      </w:r>
      <w:proofErr w:type="spellStart"/>
      <w:r w:rsidRPr="00095F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Маглич</w:t>
      </w:r>
      <w:proofErr w:type="spellEnd"/>
      <w:r w:rsidRPr="00095F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 xml:space="preserve"> А.Д</w:t>
      </w:r>
    </w:p>
    <w:p w:rsidR="00417880" w:rsidRDefault="00417880" w:rsidP="00417880">
      <w:pPr>
        <w:pStyle w:val="Style7"/>
        <w:widowControl/>
        <w:spacing w:before="211"/>
        <w:ind w:right="3833"/>
        <w:jc w:val="left"/>
        <w:rPr>
          <w:rStyle w:val="FontStyle16"/>
          <w:lang w:val="uk-UA" w:eastAsia="uk-UA"/>
        </w:rPr>
      </w:pPr>
      <w:r w:rsidRPr="00095F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Обрано головуючим зборів Смаль І.А. </w:t>
      </w:r>
      <w:r w:rsidRPr="00095F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ab/>
      </w:r>
    </w:p>
    <w:p w:rsidR="00417880" w:rsidRPr="00095FC9" w:rsidRDefault="00417880" w:rsidP="00417880">
      <w:pPr>
        <w:pStyle w:val="Style7"/>
        <w:widowControl/>
        <w:spacing w:before="211"/>
        <w:ind w:right="3833"/>
        <w:jc w:val="left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 w:rsidRPr="00095F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ab/>
      </w:r>
      <w:r>
        <w:rPr>
          <w:rStyle w:val="FontStyle16"/>
          <w:lang w:val="uk-UA" w:eastAsia="uk-UA"/>
        </w:rPr>
        <w:t xml:space="preserve">        </w:t>
      </w:r>
      <w:r w:rsidRPr="00095F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 xml:space="preserve">Обрано секретарем зборів Данькова </w:t>
      </w:r>
      <w:r>
        <w:rPr>
          <w:rStyle w:val="FontStyle16"/>
          <w:lang w:val="uk-UA" w:eastAsia="uk-UA"/>
        </w:rPr>
        <w:t>О</w:t>
      </w:r>
      <w:r w:rsidRPr="00095F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.М.</w:t>
      </w:r>
    </w:p>
    <w:p w:rsidR="00417880" w:rsidRPr="00095FC9" w:rsidRDefault="00417880" w:rsidP="00417880">
      <w:pPr>
        <w:pStyle w:val="Style8"/>
        <w:widowControl/>
        <w:spacing w:before="230"/>
        <w:rPr>
          <w:rStyle w:val="FontStyle17"/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095FC9">
        <w:rPr>
          <w:rStyle w:val="FontStyle17"/>
          <w:rFonts w:ascii="Times New Roman" w:hAnsi="Times New Roman" w:cs="Times New Roman"/>
          <w:b w:val="0"/>
          <w:sz w:val="24"/>
          <w:szCs w:val="24"/>
          <w:lang w:val="uk-UA" w:eastAsia="uk-UA"/>
        </w:rPr>
        <w:t>ПОРЯДОК ДЕННИЙ:</w:t>
      </w:r>
    </w:p>
    <w:p w:rsidR="00417880" w:rsidRPr="00095FC9" w:rsidRDefault="00417880" w:rsidP="00417880">
      <w:pPr>
        <w:rPr>
          <w:lang w:val="uk-UA"/>
        </w:rPr>
      </w:pPr>
      <w:r w:rsidRPr="00095FC9">
        <w:rPr>
          <w:lang w:val="uk-UA"/>
        </w:rPr>
        <w:tab/>
      </w:r>
    </w:p>
    <w:p w:rsidR="00417880" w:rsidRPr="00095FC9" w:rsidRDefault="00417880" w:rsidP="00417880">
      <w:pPr>
        <w:jc w:val="both"/>
        <w:rPr>
          <w:lang w:val="uk-UA"/>
        </w:rPr>
      </w:pPr>
      <w:r w:rsidRPr="00095FC9">
        <w:rPr>
          <w:lang w:val="uk-UA"/>
        </w:rPr>
        <w:tab/>
        <w:t>1. Вирішення організаційних питань здійснення правосуддя понад установлену тривалість робочого дня, в тому числі у вихідні, святкові, неробочі дні чи понадурочний час.</w:t>
      </w:r>
    </w:p>
    <w:p w:rsidR="00417880" w:rsidRPr="00095FC9" w:rsidRDefault="00417880" w:rsidP="00417880">
      <w:pPr>
        <w:widowControl/>
        <w:autoSpaceDE/>
        <w:autoSpaceDN/>
        <w:adjustRightInd/>
        <w:rPr>
          <w:lang w:val="uk-UA"/>
        </w:rPr>
      </w:pPr>
      <w:r w:rsidRPr="00095FC9">
        <w:rPr>
          <w:lang w:val="uk-UA"/>
        </w:rPr>
        <w:t xml:space="preserve">            2.   </w:t>
      </w:r>
      <w:r w:rsidRPr="00095FC9">
        <w:rPr>
          <w:bCs/>
          <w:lang w:val="uk-UA"/>
        </w:rPr>
        <w:t>Внесення змін до Засад використання автоматизованої системи документообігу суду.</w:t>
      </w:r>
      <w:r w:rsidRPr="00095FC9">
        <w:rPr>
          <w:lang w:val="uk-UA"/>
        </w:rPr>
        <w:t xml:space="preserve"> </w:t>
      </w:r>
    </w:p>
    <w:p w:rsidR="00417880" w:rsidRPr="00095FC9" w:rsidRDefault="00417880" w:rsidP="00417880">
      <w:pPr>
        <w:widowControl/>
        <w:autoSpaceDE/>
        <w:autoSpaceDN/>
        <w:adjustRightInd/>
        <w:rPr>
          <w:lang w:val="uk-UA"/>
        </w:rPr>
      </w:pPr>
      <w:r w:rsidRPr="00095FC9">
        <w:rPr>
          <w:lang w:val="uk-UA"/>
        </w:rPr>
        <w:tab/>
        <w:t xml:space="preserve">3.  </w:t>
      </w:r>
      <w:r w:rsidRPr="00095FC9">
        <w:rPr>
          <w:bCs/>
          <w:lang w:val="uk-UA"/>
        </w:rPr>
        <w:t>Обрання слідчого судді.</w:t>
      </w:r>
      <w:r w:rsidRPr="00095FC9">
        <w:rPr>
          <w:lang w:val="uk-UA"/>
        </w:rPr>
        <w:t xml:space="preserve"> </w:t>
      </w:r>
    </w:p>
    <w:p w:rsidR="00417880" w:rsidRPr="00095FC9" w:rsidRDefault="00417880" w:rsidP="00417880">
      <w:pPr>
        <w:widowControl/>
        <w:autoSpaceDE/>
        <w:autoSpaceDN/>
        <w:adjustRightInd/>
        <w:rPr>
          <w:lang w:val="uk-UA"/>
        </w:rPr>
      </w:pPr>
      <w:r w:rsidRPr="00095FC9">
        <w:rPr>
          <w:lang w:val="uk-UA"/>
        </w:rPr>
        <w:tab/>
        <w:t xml:space="preserve">4.  </w:t>
      </w:r>
      <w:r w:rsidRPr="00095FC9">
        <w:rPr>
          <w:bCs/>
          <w:lang w:val="uk-UA"/>
        </w:rPr>
        <w:t>Погодження посадових інструкцій помічника голови суду, помічників суддів.</w:t>
      </w:r>
      <w:r w:rsidRPr="00095FC9">
        <w:rPr>
          <w:lang w:val="uk-UA"/>
        </w:rPr>
        <w:t xml:space="preserve"> </w:t>
      </w:r>
    </w:p>
    <w:p w:rsidR="00417880" w:rsidRPr="00095FC9" w:rsidRDefault="00417880" w:rsidP="00417880">
      <w:pPr>
        <w:pStyle w:val="Style11"/>
        <w:widowControl/>
        <w:spacing w:line="240" w:lineRule="exact"/>
        <w:ind w:right="149"/>
        <w:rPr>
          <w:rStyle w:val="FontStyle16"/>
          <w:rFonts w:ascii="Times New Roman" w:hAnsi="Times New Roman" w:cs="Times New Roman"/>
          <w:b/>
          <w:sz w:val="24"/>
          <w:szCs w:val="24"/>
          <w:lang w:val="uk-UA" w:eastAsia="uk-UA"/>
        </w:rPr>
      </w:pPr>
      <w:r>
        <w:rPr>
          <w:lang w:val="uk-UA"/>
        </w:rPr>
        <w:t xml:space="preserve">        </w:t>
      </w:r>
      <w:r w:rsidRPr="00095FC9">
        <w:rPr>
          <w:lang w:val="uk-UA"/>
        </w:rPr>
        <w:t xml:space="preserve">    5.   </w:t>
      </w:r>
      <w:r w:rsidRPr="00095FC9">
        <w:rPr>
          <w:bCs/>
          <w:lang w:val="uk-UA"/>
        </w:rPr>
        <w:t>Обрання судді по здійсненню кримінальних проваджень щодо неповнолітніх.</w:t>
      </w:r>
    </w:p>
    <w:p w:rsidR="00417880" w:rsidRPr="00095FC9" w:rsidRDefault="00417880" w:rsidP="00417880">
      <w:pPr>
        <w:pStyle w:val="Style7"/>
        <w:widowControl/>
        <w:tabs>
          <w:tab w:val="left" w:pos="6158"/>
        </w:tabs>
        <w:spacing w:before="221" w:line="240" w:lineRule="auto"/>
        <w:ind w:left="1546"/>
        <w:jc w:val="left"/>
        <w:rPr>
          <w:rStyle w:val="FontStyle16"/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417880" w:rsidRPr="00095FC9" w:rsidRDefault="00417880" w:rsidP="00417880">
      <w:pPr>
        <w:jc w:val="both"/>
        <w:rPr>
          <w:rStyle w:val="FontStyle18"/>
          <w:rFonts w:ascii="Times New Roman" w:hAnsi="Times New Roman" w:cs="Times New Roman"/>
          <w:sz w:val="24"/>
          <w:szCs w:val="24"/>
          <w:lang w:val="uk-UA" w:eastAsia="uk-UA"/>
        </w:rPr>
      </w:pPr>
      <w:r w:rsidRPr="00095FC9">
        <w:rPr>
          <w:rStyle w:val="FontStyle18"/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ВИРІШИЛИ:</w:t>
      </w:r>
    </w:p>
    <w:p w:rsidR="00417880" w:rsidRPr="00095FC9" w:rsidRDefault="00417880" w:rsidP="00417880">
      <w:pPr>
        <w:jc w:val="both"/>
        <w:rPr>
          <w:rStyle w:val="FontStyle18"/>
          <w:rFonts w:ascii="Times New Roman" w:hAnsi="Times New Roman" w:cs="Times New Roman"/>
          <w:sz w:val="24"/>
          <w:szCs w:val="24"/>
          <w:lang w:val="uk-UA" w:eastAsia="uk-UA"/>
        </w:rPr>
      </w:pPr>
      <w:r w:rsidRPr="00095FC9">
        <w:rPr>
          <w:rStyle w:val="FontStyle18"/>
          <w:rFonts w:ascii="Times New Roman" w:hAnsi="Times New Roman" w:cs="Times New Roman"/>
          <w:sz w:val="24"/>
          <w:szCs w:val="24"/>
          <w:lang w:val="uk-UA" w:eastAsia="uk-UA"/>
        </w:rPr>
        <w:tab/>
      </w:r>
    </w:p>
    <w:p w:rsidR="00417880" w:rsidRPr="00095FC9" w:rsidRDefault="00417880" w:rsidP="00417880">
      <w:pPr>
        <w:pStyle w:val="rvps2"/>
        <w:spacing w:before="0" w:beforeAutospacing="0" w:after="0" w:afterAutospacing="0"/>
        <w:ind w:firstLine="851"/>
        <w:jc w:val="both"/>
        <w:rPr>
          <w:strike/>
          <w:lang w:val="uk-UA"/>
        </w:rPr>
      </w:pPr>
      <w:r w:rsidRPr="00095FC9">
        <w:rPr>
          <w:b/>
          <w:lang w:val="en-US"/>
        </w:rPr>
        <w:t>I</w:t>
      </w:r>
      <w:r w:rsidRPr="00095FC9">
        <w:rPr>
          <w:b/>
        </w:rPr>
        <w:t>.</w:t>
      </w:r>
      <w:r w:rsidRPr="00095FC9">
        <w:t xml:space="preserve"> 1. Для виконання </w:t>
      </w:r>
      <w:proofErr w:type="spellStart"/>
      <w:r w:rsidRPr="00095FC9">
        <w:t>невідкладних</w:t>
      </w:r>
      <w:proofErr w:type="spellEnd"/>
      <w:r w:rsidRPr="00095FC9">
        <w:rPr>
          <w:lang w:val="uk-UA"/>
        </w:rPr>
        <w:t xml:space="preserve"> або непередбачуваних з</w:t>
      </w:r>
      <w:proofErr w:type="spellStart"/>
      <w:r w:rsidRPr="00095FC9">
        <w:t>авдань</w:t>
      </w:r>
      <w:proofErr w:type="spellEnd"/>
      <w:r w:rsidRPr="00095FC9">
        <w:rPr>
          <w:lang w:val="uk-UA"/>
        </w:rPr>
        <w:t>, пов’язаних із</w:t>
      </w:r>
      <w:r w:rsidRPr="00095FC9">
        <w:rPr>
          <w:rStyle w:val="rvts0"/>
        </w:rPr>
        <w:t xml:space="preserve"> </w:t>
      </w:r>
      <w:proofErr w:type="spellStart"/>
      <w:r w:rsidRPr="00095FC9">
        <w:rPr>
          <w:rStyle w:val="rvts0"/>
        </w:rPr>
        <w:t>здійсн</w:t>
      </w:r>
      <w:r w:rsidRPr="00095FC9">
        <w:rPr>
          <w:rStyle w:val="rvts0"/>
          <w:lang w:val="uk-UA"/>
        </w:rPr>
        <w:t>енням</w:t>
      </w:r>
      <w:proofErr w:type="spellEnd"/>
      <w:r w:rsidRPr="00095FC9">
        <w:rPr>
          <w:rStyle w:val="rvts0"/>
        </w:rPr>
        <w:t xml:space="preserve"> </w:t>
      </w:r>
      <w:proofErr w:type="spellStart"/>
      <w:r w:rsidRPr="00095FC9">
        <w:rPr>
          <w:rStyle w:val="rvts0"/>
        </w:rPr>
        <w:t>правосуддя</w:t>
      </w:r>
      <w:proofErr w:type="spellEnd"/>
      <w:r w:rsidRPr="00095FC9">
        <w:rPr>
          <w:rStyle w:val="rvts0"/>
        </w:rPr>
        <w:t xml:space="preserve"> в порядку, </w:t>
      </w:r>
      <w:proofErr w:type="spellStart"/>
      <w:r w:rsidRPr="00095FC9">
        <w:rPr>
          <w:rStyle w:val="rvts0"/>
        </w:rPr>
        <w:t>встановленому</w:t>
      </w:r>
      <w:proofErr w:type="spellEnd"/>
      <w:r w:rsidRPr="00095FC9">
        <w:rPr>
          <w:rStyle w:val="rvts0"/>
        </w:rPr>
        <w:t xml:space="preserve"> </w:t>
      </w:r>
      <w:proofErr w:type="spellStart"/>
      <w:r w:rsidRPr="00095FC9">
        <w:rPr>
          <w:rStyle w:val="rvts0"/>
        </w:rPr>
        <w:t>процесуальним</w:t>
      </w:r>
      <w:proofErr w:type="spellEnd"/>
      <w:r w:rsidRPr="00095FC9">
        <w:rPr>
          <w:rStyle w:val="rvts0"/>
        </w:rPr>
        <w:t xml:space="preserve"> законом,</w:t>
      </w:r>
      <w:r w:rsidRPr="00095FC9">
        <w:rPr>
          <w:rStyle w:val="rvts0"/>
          <w:lang w:val="uk-UA"/>
        </w:rPr>
        <w:t xml:space="preserve"> </w:t>
      </w:r>
      <w:r w:rsidRPr="00095FC9">
        <w:rPr>
          <w:lang w:val="uk-UA"/>
        </w:rPr>
        <w:t>суддя</w:t>
      </w:r>
      <w:r w:rsidRPr="00095FC9">
        <w:t xml:space="preserve"> </w:t>
      </w:r>
      <w:proofErr w:type="spellStart"/>
      <w:r w:rsidRPr="00095FC9">
        <w:t>може</w:t>
      </w:r>
      <w:proofErr w:type="spellEnd"/>
      <w:r w:rsidRPr="00095FC9">
        <w:t xml:space="preserve"> </w:t>
      </w:r>
      <w:proofErr w:type="spellStart"/>
      <w:r w:rsidRPr="00095FC9">
        <w:t>залучатись</w:t>
      </w:r>
      <w:proofErr w:type="spellEnd"/>
      <w:r w:rsidRPr="00095FC9">
        <w:t xml:space="preserve"> до </w:t>
      </w:r>
      <w:proofErr w:type="spellStart"/>
      <w:r w:rsidRPr="00095FC9">
        <w:t>роботи</w:t>
      </w:r>
      <w:proofErr w:type="spellEnd"/>
      <w:r w:rsidRPr="00095FC9">
        <w:t xml:space="preserve"> </w:t>
      </w:r>
      <w:proofErr w:type="spellStart"/>
      <w:r w:rsidRPr="00095FC9">
        <w:t>понад</w:t>
      </w:r>
      <w:proofErr w:type="spellEnd"/>
      <w:r w:rsidRPr="00095FC9">
        <w:t xml:space="preserve"> </w:t>
      </w:r>
      <w:proofErr w:type="spellStart"/>
      <w:r w:rsidRPr="00095FC9">
        <w:t>установлену</w:t>
      </w:r>
      <w:proofErr w:type="spellEnd"/>
      <w:r w:rsidRPr="00095FC9">
        <w:t xml:space="preserve"> </w:t>
      </w:r>
      <w:proofErr w:type="spellStart"/>
      <w:r w:rsidRPr="00095FC9">
        <w:t>тривалість</w:t>
      </w:r>
      <w:proofErr w:type="spellEnd"/>
      <w:r w:rsidRPr="00095FC9">
        <w:t xml:space="preserve"> </w:t>
      </w:r>
      <w:proofErr w:type="spellStart"/>
      <w:r w:rsidRPr="00095FC9">
        <w:t>робочого</w:t>
      </w:r>
      <w:proofErr w:type="spellEnd"/>
      <w:r w:rsidRPr="00095FC9">
        <w:t xml:space="preserve"> дня за наказом </w:t>
      </w:r>
      <w:r w:rsidRPr="00095FC9">
        <w:rPr>
          <w:lang w:val="uk-UA"/>
        </w:rPr>
        <w:t xml:space="preserve">голови суду, </w:t>
      </w:r>
      <w:r w:rsidRPr="00095FC9">
        <w:t xml:space="preserve">в тому </w:t>
      </w:r>
      <w:proofErr w:type="spellStart"/>
      <w:proofErr w:type="gramStart"/>
      <w:r w:rsidRPr="00095FC9">
        <w:t>числі</w:t>
      </w:r>
      <w:proofErr w:type="spellEnd"/>
      <w:r w:rsidRPr="00095FC9">
        <w:t xml:space="preserve"> у</w:t>
      </w:r>
      <w:proofErr w:type="gramEnd"/>
      <w:r w:rsidRPr="00095FC9">
        <w:t xml:space="preserve"> </w:t>
      </w:r>
      <w:proofErr w:type="spellStart"/>
      <w:r w:rsidRPr="00095FC9">
        <w:t>вихідні</w:t>
      </w:r>
      <w:proofErr w:type="spellEnd"/>
      <w:r w:rsidRPr="00095FC9">
        <w:t xml:space="preserve">, </w:t>
      </w:r>
      <w:proofErr w:type="spellStart"/>
      <w:r w:rsidRPr="00095FC9">
        <w:t>святкові</w:t>
      </w:r>
      <w:proofErr w:type="spellEnd"/>
      <w:r w:rsidRPr="00095FC9">
        <w:t xml:space="preserve">, </w:t>
      </w:r>
      <w:proofErr w:type="spellStart"/>
      <w:r w:rsidRPr="00095FC9">
        <w:t>неробочі</w:t>
      </w:r>
      <w:proofErr w:type="spellEnd"/>
      <w:r w:rsidRPr="00095FC9">
        <w:t xml:space="preserve"> </w:t>
      </w:r>
      <w:proofErr w:type="spellStart"/>
      <w:r w:rsidRPr="00095FC9">
        <w:t>дні</w:t>
      </w:r>
      <w:proofErr w:type="spellEnd"/>
      <w:r w:rsidRPr="00095FC9">
        <w:rPr>
          <w:lang w:val="uk-UA"/>
        </w:rPr>
        <w:t xml:space="preserve"> чи понадурочний час.</w:t>
      </w:r>
    </w:p>
    <w:p w:rsidR="00417880" w:rsidRPr="00095FC9" w:rsidRDefault="00417880" w:rsidP="00417880">
      <w:pPr>
        <w:pStyle w:val="rvps2"/>
        <w:spacing w:before="0" w:beforeAutospacing="0" w:after="0" w:afterAutospacing="0"/>
        <w:ind w:firstLine="851"/>
        <w:jc w:val="both"/>
        <w:rPr>
          <w:rStyle w:val="rvts0"/>
          <w:lang w:val="uk-UA"/>
        </w:rPr>
      </w:pPr>
      <w:r w:rsidRPr="00095FC9">
        <w:rPr>
          <w:lang w:val="uk-UA"/>
        </w:rPr>
        <w:t xml:space="preserve">2. Визначити, що невідкладними та </w:t>
      </w:r>
      <w:proofErr w:type="spellStart"/>
      <w:r w:rsidRPr="00095FC9">
        <w:rPr>
          <w:lang w:val="uk-UA"/>
        </w:rPr>
        <w:t>непердбачуваними</w:t>
      </w:r>
      <w:proofErr w:type="spellEnd"/>
      <w:r w:rsidRPr="00095FC9">
        <w:rPr>
          <w:lang w:val="uk-UA"/>
        </w:rPr>
        <w:t xml:space="preserve"> завданнями, пов’язаними із</w:t>
      </w:r>
      <w:r w:rsidRPr="00095FC9">
        <w:rPr>
          <w:rStyle w:val="rvts0"/>
          <w:lang w:val="uk-UA"/>
        </w:rPr>
        <w:t xml:space="preserve"> здійсненням правосуддя, є:</w:t>
      </w:r>
    </w:p>
    <w:p w:rsidR="00417880" w:rsidRDefault="00417880" w:rsidP="00417880">
      <w:pPr>
        <w:pStyle w:val="rvps2"/>
        <w:spacing w:before="0" w:beforeAutospacing="0" w:after="0" w:afterAutospacing="0"/>
        <w:jc w:val="both"/>
        <w:rPr>
          <w:rStyle w:val="rvts0"/>
          <w:lang w:val="uk-UA"/>
        </w:rPr>
      </w:pPr>
      <w:r w:rsidRPr="00095FC9">
        <w:rPr>
          <w:rStyle w:val="rvts0"/>
          <w:lang w:val="uk-UA"/>
        </w:rPr>
        <w:tab/>
        <w:t>- розгляд слідчим суддею у порядку визначеному КПК України заяв, клопотань та скарг, які надійшли до суду  у робочий день, однак, відповідно до вимог КПК України розглядаються невідкладно та процесуальні строки у межах яких необхідно прийняти процесуальне рішення,  припадають та/або закінчуються у неробочий день;</w:t>
      </w:r>
    </w:p>
    <w:p w:rsidR="00417880" w:rsidRPr="00417880" w:rsidRDefault="00417880" w:rsidP="00417880">
      <w:pPr>
        <w:pStyle w:val="rvps2"/>
        <w:spacing w:before="0" w:beforeAutospacing="0" w:after="0" w:afterAutospacing="0"/>
        <w:jc w:val="both"/>
      </w:pPr>
      <w:r w:rsidRPr="00417880">
        <w:rPr>
          <w:rStyle w:val="rvts0"/>
          <w:b/>
          <w:lang w:val="uk-UA"/>
        </w:rPr>
        <w:tab/>
      </w:r>
      <w:r w:rsidRPr="00417880">
        <w:rPr>
          <w:rStyle w:val="rvts0"/>
        </w:rPr>
        <w:t xml:space="preserve">- </w:t>
      </w:r>
      <w:r w:rsidRPr="00417880">
        <w:rPr>
          <w:rStyle w:val="rvts0"/>
          <w:lang w:val="uk-UA"/>
        </w:rPr>
        <w:t xml:space="preserve">розгляд слідчим суддею у порядку визначеному КПК України заяв, клопотань та скарг, які надійшли до суду  у неробочий день, </w:t>
      </w:r>
      <w:r w:rsidRPr="00417880">
        <w:t xml:space="preserve">в тому </w:t>
      </w:r>
      <w:proofErr w:type="spellStart"/>
      <w:proofErr w:type="gramStart"/>
      <w:r w:rsidRPr="00417880">
        <w:t>числі</w:t>
      </w:r>
      <w:proofErr w:type="spellEnd"/>
      <w:r w:rsidRPr="00417880">
        <w:t xml:space="preserve"> у</w:t>
      </w:r>
      <w:proofErr w:type="gramEnd"/>
      <w:r w:rsidRPr="00417880">
        <w:t xml:space="preserve"> </w:t>
      </w:r>
      <w:proofErr w:type="spellStart"/>
      <w:r w:rsidRPr="00417880">
        <w:t>вихідні</w:t>
      </w:r>
      <w:proofErr w:type="spellEnd"/>
      <w:r w:rsidRPr="00417880">
        <w:t xml:space="preserve">, </w:t>
      </w:r>
      <w:proofErr w:type="spellStart"/>
      <w:r w:rsidRPr="00417880">
        <w:t>святкові</w:t>
      </w:r>
      <w:proofErr w:type="spellEnd"/>
      <w:r w:rsidRPr="00417880">
        <w:rPr>
          <w:lang w:val="uk-UA"/>
        </w:rPr>
        <w:t xml:space="preserve">, </w:t>
      </w:r>
      <w:r w:rsidRPr="00417880">
        <w:rPr>
          <w:rStyle w:val="rvts0"/>
          <w:lang w:val="uk-UA"/>
        </w:rPr>
        <w:t>однак, відповідно до вимог КПК України розглядаються невідкладно (в день надходження)</w:t>
      </w:r>
      <w:r w:rsidRPr="00417880">
        <w:t>;</w:t>
      </w:r>
    </w:p>
    <w:p w:rsidR="00417880" w:rsidRPr="00095FC9" w:rsidRDefault="00417880" w:rsidP="00417880">
      <w:pPr>
        <w:jc w:val="both"/>
        <w:rPr>
          <w:lang w:val="uk-UA"/>
        </w:rPr>
      </w:pPr>
      <w:r w:rsidRPr="00095FC9">
        <w:rPr>
          <w:rStyle w:val="rvts0"/>
          <w:lang w:val="uk-UA"/>
        </w:rPr>
        <w:tab/>
      </w:r>
      <w:r w:rsidRPr="00095FC9">
        <w:rPr>
          <w:rStyle w:val="rvts0"/>
        </w:rPr>
        <w:t xml:space="preserve">- </w:t>
      </w:r>
      <w:r w:rsidRPr="00095FC9">
        <w:rPr>
          <w:rStyle w:val="rvts0"/>
          <w:lang w:val="uk-UA"/>
        </w:rPr>
        <w:t xml:space="preserve">розгляд слідчим суддею у порядку визначеному КПК України клопотань про призначення експертизи встановлення причини смерті, які надійшли </w:t>
      </w:r>
      <w:proofErr w:type="gramStart"/>
      <w:r w:rsidRPr="00095FC9">
        <w:rPr>
          <w:rStyle w:val="rvts0"/>
          <w:lang w:val="uk-UA"/>
        </w:rPr>
        <w:t>до</w:t>
      </w:r>
      <w:proofErr w:type="gramEnd"/>
      <w:r w:rsidRPr="00095FC9">
        <w:rPr>
          <w:rStyle w:val="rvts0"/>
          <w:lang w:val="uk-UA"/>
        </w:rPr>
        <w:t xml:space="preserve"> суду  у неробочий день</w:t>
      </w:r>
      <w:r w:rsidRPr="00095FC9">
        <w:t>.</w:t>
      </w:r>
      <w:r w:rsidRPr="00095FC9">
        <w:rPr>
          <w:lang w:val="uk-UA"/>
        </w:rPr>
        <w:t xml:space="preserve"> </w:t>
      </w:r>
    </w:p>
    <w:p w:rsidR="00417880" w:rsidRPr="00095FC9" w:rsidRDefault="00417880" w:rsidP="00417880">
      <w:pPr>
        <w:pStyle w:val="rvps2"/>
        <w:spacing w:before="0" w:beforeAutospacing="0" w:after="0" w:afterAutospacing="0"/>
        <w:ind w:firstLine="851"/>
        <w:jc w:val="both"/>
        <w:rPr>
          <w:lang w:val="uk-UA"/>
        </w:rPr>
      </w:pPr>
      <w:r w:rsidRPr="00095FC9">
        <w:rPr>
          <w:lang w:val="uk-UA"/>
        </w:rPr>
        <w:lastRenderedPageBreak/>
        <w:t xml:space="preserve">3. Відповідальними за організацію роботи суду з приймання, реєстрації та розгляду </w:t>
      </w:r>
      <w:r w:rsidRPr="00095FC9">
        <w:rPr>
          <w:rStyle w:val="rvts0"/>
          <w:lang w:val="uk-UA"/>
        </w:rPr>
        <w:t xml:space="preserve">заяв, клопотань та скарг, що розглядаються суддею, слідчим суддею, </w:t>
      </w:r>
      <w:r w:rsidRPr="00095FC9">
        <w:rPr>
          <w:lang w:val="uk-UA"/>
        </w:rPr>
        <w:t>визначити голову суду (особу, що виконує його обов’язки) та керівника апарату суду (за його відсутності - заступника керівника апарату суду).</w:t>
      </w:r>
    </w:p>
    <w:p w:rsidR="00417880" w:rsidRPr="00095FC9" w:rsidRDefault="00417880" w:rsidP="00417880">
      <w:pPr>
        <w:pStyle w:val="rvps2"/>
        <w:spacing w:before="0" w:beforeAutospacing="0" w:after="0" w:afterAutospacing="0"/>
        <w:ind w:firstLine="851"/>
        <w:jc w:val="both"/>
        <w:rPr>
          <w:lang w:val="uk-UA"/>
        </w:rPr>
      </w:pPr>
      <w:r w:rsidRPr="00095FC9">
        <w:rPr>
          <w:lang w:val="uk-UA"/>
        </w:rPr>
        <w:t xml:space="preserve">4. Чергування суддів, слідчих суддів у вихідні, святкові і неробочі дні здійснюється згідно з графіком, який розробляється щомісяця за погодженням із суддями керівником апарату суду  (за його відсутності – заступником керівника апарату суду), і затверджується наказом голови суду (за його відсутності – </w:t>
      </w:r>
      <w:proofErr w:type="spellStart"/>
      <w:r w:rsidRPr="00095FC9">
        <w:rPr>
          <w:lang w:val="uk-UA"/>
        </w:rPr>
        <w:t>в.о</w:t>
      </w:r>
      <w:proofErr w:type="spellEnd"/>
      <w:r w:rsidRPr="00095FC9">
        <w:rPr>
          <w:lang w:val="uk-UA"/>
        </w:rPr>
        <w:t xml:space="preserve">. голови суду), у якому зазначаються: прізвище та ініціали судді, контактний телефон, місце, дата та строк чергування. </w:t>
      </w:r>
    </w:p>
    <w:p w:rsidR="00417880" w:rsidRPr="00095FC9" w:rsidRDefault="00417880" w:rsidP="00417880">
      <w:pPr>
        <w:pStyle w:val="rvps2"/>
        <w:spacing w:before="0" w:beforeAutospacing="0" w:after="0" w:afterAutospacing="0"/>
        <w:ind w:firstLine="851"/>
        <w:jc w:val="both"/>
        <w:rPr>
          <w:lang w:val="uk-UA"/>
        </w:rPr>
      </w:pPr>
      <w:r w:rsidRPr="00095FC9">
        <w:rPr>
          <w:lang w:val="uk-UA"/>
        </w:rPr>
        <w:t>5. Чергування працівників суду у вихідні, святкові і неробочі дні здійснюється згідно з графіком, який щомісяця розробляється та затверджується наказом керівника апарату суду (за його відсутності – заступником керівника апарату суду), у якому зазначаються: прізвища та ініціали працівників, контактні телефони, місце, дата та строк чергування.</w:t>
      </w:r>
    </w:p>
    <w:p w:rsidR="00417880" w:rsidRPr="00095FC9" w:rsidRDefault="00417880" w:rsidP="00417880">
      <w:pPr>
        <w:pStyle w:val="rvps2"/>
        <w:spacing w:before="0" w:beforeAutospacing="0" w:after="0" w:afterAutospacing="0"/>
        <w:ind w:firstLine="851"/>
        <w:jc w:val="both"/>
        <w:rPr>
          <w:lang w:val="uk-UA"/>
        </w:rPr>
      </w:pPr>
      <w:r w:rsidRPr="00095FC9">
        <w:rPr>
          <w:lang w:val="uk-UA"/>
        </w:rPr>
        <w:t>6. Визначення  слідчого судді для розгляду</w:t>
      </w:r>
      <w:r w:rsidRPr="00095FC9">
        <w:rPr>
          <w:rStyle w:val="rvts0"/>
          <w:lang w:val="uk-UA"/>
        </w:rPr>
        <w:t xml:space="preserve"> заяв, клопотань та скарг,</w:t>
      </w:r>
      <w:r w:rsidRPr="00095FC9">
        <w:rPr>
          <w:lang w:val="uk-UA"/>
        </w:rPr>
        <w:t xml:space="preserve"> що надійшли у святкові, вихідні чи неробочі дні, здійснювати за правилами автоматизованого розподілу згідно з вимогами ст.35 КПК України, відповідно до графіку чергування слідчих суддів. </w:t>
      </w:r>
    </w:p>
    <w:p w:rsidR="00417880" w:rsidRPr="00095FC9" w:rsidRDefault="00417880" w:rsidP="00417880">
      <w:pPr>
        <w:pStyle w:val="rvps2"/>
        <w:spacing w:before="0" w:beforeAutospacing="0" w:after="0" w:afterAutospacing="0"/>
        <w:ind w:firstLine="851"/>
        <w:jc w:val="both"/>
        <w:rPr>
          <w:lang w:val="uk-UA"/>
        </w:rPr>
      </w:pPr>
      <w:r w:rsidRPr="00095FC9">
        <w:rPr>
          <w:lang w:val="uk-UA"/>
        </w:rPr>
        <w:t xml:space="preserve">7.  Для забезпечення приймання, реєстрації </w:t>
      </w:r>
      <w:r w:rsidRPr="00095FC9">
        <w:rPr>
          <w:rStyle w:val="rvts0"/>
          <w:lang w:val="uk-UA"/>
        </w:rPr>
        <w:t xml:space="preserve">заяв, клопотань та скарг, а також їх розгляду </w:t>
      </w:r>
      <w:r w:rsidRPr="00095FC9">
        <w:rPr>
          <w:lang w:val="uk-UA"/>
        </w:rPr>
        <w:t>у святкові, вихідні чи неробочі дні, керівником апарату суду (за його відсутності - заступником керівника апарату суду) забезпечується залучення до роботи у вихідний, святковий чи неробочий день трьох працівників апарату суду відповідно до їх функціональних обов’язків.</w:t>
      </w:r>
    </w:p>
    <w:p w:rsidR="00417880" w:rsidRPr="00417880" w:rsidRDefault="00417880" w:rsidP="00417880">
      <w:pPr>
        <w:pStyle w:val="a5"/>
        <w:ind w:firstLine="851"/>
        <w:jc w:val="both"/>
        <w:rPr>
          <w:rFonts w:ascii="Times New Roman" w:hAnsi="Times New Roman" w:cs="Times New Roman"/>
          <w:lang w:val="uk-UA"/>
        </w:rPr>
      </w:pPr>
      <w:r w:rsidRPr="00417880">
        <w:rPr>
          <w:rFonts w:ascii="Times New Roman" w:hAnsi="Times New Roman" w:cs="Times New Roman"/>
          <w:lang w:val="uk-UA"/>
        </w:rPr>
        <w:t xml:space="preserve">8. Керівнику апарату суду (за його відсутності - заступнику керівника апарату суду) у випадку приймання, реєстрації та розгляду </w:t>
      </w:r>
      <w:r w:rsidRPr="00417880">
        <w:rPr>
          <w:rStyle w:val="rvts0"/>
          <w:rFonts w:ascii="Times New Roman" w:hAnsi="Times New Roman" w:cs="Times New Roman"/>
          <w:lang w:val="uk-UA"/>
        </w:rPr>
        <w:t xml:space="preserve">заяв, клопотань та скарг </w:t>
      </w:r>
      <w:r w:rsidRPr="00417880">
        <w:rPr>
          <w:rFonts w:ascii="Times New Roman" w:hAnsi="Times New Roman" w:cs="Times New Roman"/>
          <w:lang w:val="uk-UA"/>
        </w:rPr>
        <w:t>у святкові, вихідні чи неробочі дні забезпечити налаштування табелю обліку робочого часу в АСДС.</w:t>
      </w:r>
    </w:p>
    <w:p w:rsidR="00417880" w:rsidRPr="00417880" w:rsidRDefault="00417880" w:rsidP="00417880">
      <w:pPr>
        <w:pStyle w:val="a5"/>
        <w:ind w:firstLine="851"/>
        <w:jc w:val="both"/>
        <w:rPr>
          <w:rFonts w:ascii="Times New Roman" w:hAnsi="Times New Roman" w:cs="Times New Roman"/>
          <w:lang w:val="uk-UA"/>
        </w:rPr>
      </w:pPr>
      <w:r w:rsidRPr="00417880">
        <w:rPr>
          <w:rFonts w:ascii="Times New Roman" w:hAnsi="Times New Roman" w:cs="Times New Roman"/>
          <w:lang w:val="uk-UA"/>
        </w:rPr>
        <w:t xml:space="preserve">9. Облік робочого часу судді, слідчого судді та працівників апарату суду здійснювати у відповідності з виходом на роботу у вихідний, неробочий та святковий день за фактично відпрацьовані години. </w:t>
      </w:r>
    </w:p>
    <w:p w:rsidR="00417880" w:rsidRPr="00417880" w:rsidRDefault="00417880" w:rsidP="00417880">
      <w:pPr>
        <w:pStyle w:val="af4"/>
        <w:ind w:firstLine="851"/>
        <w:rPr>
          <w:sz w:val="24"/>
          <w:szCs w:val="24"/>
          <w:lang w:val="uk-UA"/>
        </w:rPr>
      </w:pPr>
      <w:r w:rsidRPr="00417880">
        <w:rPr>
          <w:sz w:val="24"/>
          <w:szCs w:val="24"/>
          <w:lang w:val="uk-UA"/>
        </w:rPr>
        <w:t xml:space="preserve">10. Встановити, що за роботу у вихідні, святкові чи неробочі дні компенсація </w:t>
      </w:r>
      <w:proofErr w:type="spellStart"/>
      <w:r w:rsidRPr="00417880">
        <w:rPr>
          <w:sz w:val="24"/>
          <w:szCs w:val="24"/>
          <w:lang w:val="uk-UA"/>
        </w:rPr>
        <w:t>проводитемиться</w:t>
      </w:r>
      <w:proofErr w:type="spellEnd"/>
      <w:r w:rsidRPr="00417880">
        <w:rPr>
          <w:b/>
          <w:sz w:val="24"/>
          <w:szCs w:val="24"/>
          <w:lang w:val="uk-UA"/>
        </w:rPr>
        <w:t xml:space="preserve"> </w:t>
      </w:r>
      <w:r w:rsidRPr="00417880">
        <w:rPr>
          <w:sz w:val="24"/>
          <w:szCs w:val="24"/>
          <w:lang w:val="uk-UA"/>
        </w:rPr>
        <w:t xml:space="preserve">за згодою сторін шляхом надання іншого дня відпочинку або у грошовій формі у подвійному розмірі відповідно до статті 72, 107 </w:t>
      </w:r>
      <w:proofErr w:type="spellStart"/>
      <w:r w:rsidRPr="00417880">
        <w:rPr>
          <w:sz w:val="24"/>
          <w:szCs w:val="24"/>
          <w:lang w:val="uk-UA"/>
        </w:rPr>
        <w:t>КЗпП</w:t>
      </w:r>
      <w:proofErr w:type="spellEnd"/>
      <w:r w:rsidRPr="00417880">
        <w:rPr>
          <w:sz w:val="24"/>
          <w:szCs w:val="24"/>
          <w:lang w:val="uk-UA"/>
        </w:rPr>
        <w:t xml:space="preserve"> України: суддям на підставі наказу голови суду (за його відсутності – </w:t>
      </w:r>
      <w:proofErr w:type="spellStart"/>
      <w:r w:rsidRPr="00417880">
        <w:rPr>
          <w:sz w:val="24"/>
          <w:szCs w:val="24"/>
          <w:lang w:val="uk-UA"/>
        </w:rPr>
        <w:t>в.о</w:t>
      </w:r>
      <w:proofErr w:type="spellEnd"/>
      <w:r w:rsidRPr="00417880">
        <w:rPr>
          <w:sz w:val="24"/>
          <w:szCs w:val="24"/>
          <w:lang w:val="uk-UA"/>
        </w:rPr>
        <w:t xml:space="preserve">. голови суду); працівникам суду на підставі наказу керівника апарату суду (за його відсутності – заступника керівника апарату суду). </w:t>
      </w:r>
    </w:p>
    <w:p w:rsidR="00417880" w:rsidRPr="00095FC9" w:rsidRDefault="00417880" w:rsidP="00417880">
      <w:pPr>
        <w:pStyle w:val="af4"/>
        <w:ind w:firstLine="851"/>
        <w:rPr>
          <w:sz w:val="24"/>
          <w:szCs w:val="24"/>
        </w:rPr>
      </w:pPr>
      <w:r w:rsidRPr="00095FC9">
        <w:rPr>
          <w:sz w:val="24"/>
          <w:szCs w:val="24"/>
        </w:rPr>
        <w:t xml:space="preserve">11. </w:t>
      </w:r>
      <w:proofErr w:type="spellStart"/>
      <w:r w:rsidRPr="00095FC9">
        <w:rPr>
          <w:sz w:val="24"/>
          <w:szCs w:val="24"/>
        </w:rPr>
        <w:t>Встановити</w:t>
      </w:r>
      <w:proofErr w:type="spellEnd"/>
      <w:r w:rsidRPr="00095FC9">
        <w:rPr>
          <w:sz w:val="24"/>
          <w:szCs w:val="24"/>
        </w:rPr>
        <w:t xml:space="preserve">, </w:t>
      </w:r>
      <w:proofErr w:type="spellStart"/>
      <w:r w:rsidRPr="00095FC9">
        <w:rPr>
          <w:sz w:val="24"/>
          <w:szCs w:val="24"/>
        </w:rPr>
        <w:t>що</w:t>
      </w:r>
      <w:proofErr w:type="spellEnd"/>
      <w:r w:rsidRPr="00095FC9">
        <w:rPr>
          <w:sz w:val="24"/>
          <w:szCs w:val="24"/>
        </w:rPr>
        <w:t xml:space="preserve"> робот</w:t>
      </w:r>
      <w:r w:rsidRPr="00095FC9">
        <w:rPr>
          <w:sz w:val="24"/>
          <w:szCs w:val="24"/>
          <w:lang w:val="uk-UA"/>
        </w:rPr>
        <w:t>а</w:t>
      </w:r>
      <w:r w:rsidRPr="00095FC9">
        <w:rPr>
          <w:sz w:val="24"/>
          <w:szCs w:val="24"/>
        </w:rPr>
        <w:t xml:space="preserve"> </w:t>
      </w:r>
      <w:proofErr w:type="spellStart"/>
      <w:proofErr w:type="gramStart"/>
      <w:r w:rsidRPr="00095FC9">
        <w:rPr>
          <w:sz w:val="24"/>
          <w:szCs w:val="24"/>
        </w:rPr>
        <w:t>п</w:t>
      </w:r>
      <w:proofErr w:type="gramEnd"/>
      <w:r w:rsidRPr="00095FC9">
        <w:rPr>
          <w:sz w:val="24"/>
          <w:szCs w:val="24"/>
        </w:rPr>
        <w:t>ісля</w:t>
      </w:r>
      <w:proofErr w:type="spellEnd"/>
      <w:r w:rsidRPr="00095FC9">
        <w:rPr>
          <w:sz w:val="24"/>
          <w:szCs w:val="24"/>
        </w:rPr>
        <w:t xml:space="preserve"> </w:t>
      </w:r>
      <w:proofErr w:type="spellStart"/>
      <w:r w:rsidRPr="00095FC9">
        <w:rPr>
          <w:sz w:val="24"/>
          <w:szCs w:val="24"/>
        </w:rPr>
        <w:t>закінчення</w:t>
      </w:r>
      <w:proofErr w:type="spellEnd"/>
      <w:r w:rsidRPr="00095FC9">
        <w:rPr>
          <w:sz w:val="24"/>
          <w:szCs w:val="24"/>
        </w:rPr>
        <w:t xml:space="preserve"> </w:t>
      </w:r>
      <w:proofErr w:type="spellStart"/>
      <w:r w:rsidRPr="00095FC9">
        <w:rPr>
          <w:sz w:val="24"/>
          <w:szCs w:val="24"/>
        </w:rPr>
        <w:t>робочого</w:t>
      </w:r>
      <w:proofErr w:type="spellEnd"/>
      <w:r w:rsidRPr="00095FC9">
        <w:rPr>
          <w:sz w:val="24"/>
          <w:szCs w:val="24"/>
        </w:rPr>
        <w:t xml:space="preserve"> дня у </w:t>
      </w:r>
      <w:proofErr w:type="spellStart"/>
      <w:r w:rsidRPr="00095FC9">
        <w:rPr>
          <w:sz w:val="24"/>
          <w:szCs w:val="24"/>
        </w:rPr>
        <w:t>надурочний</w:t>
      </w:r>
      <w:proofErr w:type="spellEnd"/>
      <w:r w:rsidRPr="00095FC9">
        <w:rPr>
          <w:sz w:val="24"/>
          <w:szCs w:val="24"/>
        </w:rPr>
        <w:t xml:space="preserve"> час </w:t>
      </w:r>
      <w:proofErr w:type="spellStart"/>
      <w:r w:rsidRPr="00095FC9">
        <w:rPr>
          <w:sz w:val="24"/>
          <w:szCs w:val="24"/>
        </w:rPr>
        <w:t>оплачується</w:t>
      </w:r>
      <w:proofErr w:type="spellEnd"/>
      <w:r w:rsidRPr="00095FC9">
        <w:rPr>
          <w:sz w:val="24"/>
          <w:szCs w:val="24"/>
        </w:rPr>
        <w:t xml:space="preserve"> в </w:t>
      </w:r>
      <w:proofErr w:type="spellStart"/>
      <w:r w:rsidRPr="00095FC9">
        <w:rPr>
          <w:sz w:val="24"/>
          <w:szCs w:val="24"/>
        </w:rPr>
        <w:t>подвійному</w:t>
      </w:r>
      <w:proofErr w:type="spellEnd"/>
      <w:r w:rsidRPr="00095FC9">
        <w:rPr>
          <w:sz w:val="24"/>
          <w:szCs w:val="24"/>
        </w:rPr>
        <w:t xml:space="preserve"> </w:t>
      </w:r>
      <w:proofErr w:type="spellStart"/>
      <w:r w:rsidRPr="00095FC9">
        <w:rPr>
          <w:sz w:val="24"/>
          <w:szCs w:val="24"/>
        </w:rPr>
        <w:t>розмірі</w:t>
      </w:r>
      <w:proofErr w:type="spellEnd"/>
      <w:r w:rsidRPr="00095FC9">
        <w:rPr>
          <w:sz w:val="24"/>
          <w:szCs w:val="24"/>
        </w:rPr>
        <w:t xml:space="preserve"> </w:t>
      </w:r>
      <w:proofErr w:type="spellStart"/>
      <w:r w:rsidRPr="00095FC9">
        <w:rPr>
          <w:sz w:val="24"/>
          <w:szCs w:val="24"/>
        </w:rPr>
        <w:t>відповідно</w:t>
      </w:r>
      <w:proofErr w:type="spellEnd"/>
      <w:r w:rsidRPr="00095FC9">
        <w:rPr>
          <w:sz w:val="24"/>
          <w:szCs w:val="24"/>
        </w:rPr>
        <w:t xml:space="preserve"> до ст.106 </w:t>
      </w:r>
      <w:proofErr w:type="spellStart"/>
      <w:r w:rsidRPr="00095FC9">
        <w:rPr>
          <w:sz w:val="24"/>
          <w:szCs w:val="24"/>
        </w:rPr>
        <w:t>КЗпП</w:t>
      </w:r>
      <w:proofErr w:type="spellEnd"/>
      <w:r w:rsidRPr="00095FC9">
        <w:rPr>
          <w:sz w:val="24"/>
          <w:szCs w:val="24"/>
        </w:rPr>
        <w:t xml:space="preserve"> </w:t>
      </w:r>
      <w:proofErr w:type="spellStart"/>
      <w:r w:rsidRPr="00095FC9">
        <w:rPr>
          <w:sz w:val="24"/>
          <w:szCs w:val="24"/>
        </w:rPr>
        <w:t>України</w:t>
      </w:r>
      <w:proofErr w:type="spellEnd"/>
      <w:r w:rsidRPr="00095FC9">
        <w:rPr>
          <w:sz w:val="24"/>
          <w:szCs w:val="24"/>
        </w:rPr>
        <w:t xml:space="preserve"> </w:t>
      </w:r>
      <w:proofErr w:type="spellStart"/>
      <w:r w:rsidRPr="00095FC9">
        <w:rPr>
          <w:sz w:val="24"/>
          <w:szCs w:val="24"/>
        </w:rPr>
        <w:t>суддям</w:t>
      </w:r>
      <w:proofErr w:type="spellEnd"/>
      <w:r w:rsidRPr="00095FC9">
        <w:rPr>
          <w:sz w:val="24"/>
          <w:szCs w:val="24"/>
        </w:rPr>
        <w:t xml:space="preserve"> на </w:t>
      </w:r>
      <w:proofErr w:type="spellStart"/>
      <w:r w:rsidRPr="00095FC9">
        <w:rPr>
          <w:sz w:val="24"/>
          <w:szCs w:val="24"/>
        </w:rPr>
        <w:t>підставі</w:t>
      </w:r>
      <w:proofErr w:type="spellEnd"/>
      <w:r w:rsidRPr="00095FC9">
        <w:rPr>
          <w:sz w:val="24"/>
          <w:szCs w:val="24"/>
        </w:rPr>
        <w:t xml:space="preserve"> наказу </w:t>
      </w:r>
      <w:proofErr w:type="spellStart"/>
      <w:r w:rsidRPr="00095FC9">
        <w:rPr>
          <w:sz w:val="24"/>
          <w:szCs w:val="24"/>
        </w:rPr>
        <w:t>голови</w:t>
      </w:r>
      <w:proofErr w:type="spellEnd"/>
      <w:r w:rsidRPr="00095FC9">
        <w:rPr>
          <w:sz w:val="24"/>
          <w:szCs w:val="24"/>
        </w:rPr>
        <w:t xml:space="preserve"> суду (за </w:t>
      </w:r>
      <w:proofErr w:type="spellStart"/>
      <w:r w:rsidRPr="00095FC9">
        <w:rPr>
          <w:sz w:val="24"/>
          <w:szCs w:val="24"/>
        </w:rPr>
        <w:t>його</w:t>
      </w:r>
      <w:proofErr w:type="spellEnd"/>
      <w:r w:rsidRPr="00095FC9">
        <w:rPr>
          <w:sz w:val="24"/>
          <w:szCs w:val="24"/>
        </w:rPr>
        <w:t xml:space="preserve"> </w:t>
      </w:r>
      <w:proofErr w:type="spellStart"/>
      <w:r w:rsidRPr="00095FC9">
        <w:rPr>
          <w:sz w:val="24"/>
          <w:szCs w:val="24"/>
        </w:rPr>
        <w:t>відсутності</w:t>
      </w:r>
      <w:proofErr w:type="spellEnd"/>
      <w:r w:rsidRPr="00095FC9">
        <w:rPr>
          <w:sz w:val="24"/>
          <w:szCs w:val="24"/>
        </w:rPr>
        <w:t xml:space="preserve"> – </w:t>
      </w:r>
      <w:proofErr w:type="spellStart"/>
      <w:r w:rsidRPr="00095FC9">
        <w:rPr>
          <w:sz w:val="24"/>
          <w:szCs w:val="24"/>
        </w:rPr>
        <w:t>в.о</w:t>
      </w:r>
      <w:proofErr w:type="spellEnd"/>
      <w:r w:rsidRPr="00095FC9">
        <w:rPr>
          <w:sz w:val="24"/>
          <w:szCs w:val="24"/>
        </w:rPr>
        <w:t xml:space="preserve">. </w:t>
      </w:r>
      <w:proofErr w:type="spellStart"/>
      <w:r w:rsidRPr="00095FC9">
        <w:rPr>
          <w:sz w:val="24"/>
          <w:szCs w:val="24"/>
        </w:rPr>
        <w:t>голови</w:t>
      </w:r>
      <w:proofErr w:type="spellEnd"/>
      <w:r w:rsidRPr="00095FC9">
        <w:rPr>
          <w:sz w:val="24"/>
          <w:szCs w:val="24"/>
        </w:rPr>
        <w:t xml:space="preserve"> суду); </w:t>
      </w:r>
      <w:proofErr w:type="spellStart"/>
      <w:r w:rsidRPr="00095FC9">
        <w:rPr>
          <w:sz w:val="24"/>
          <w:szCs w:val="24"/>
        </w:rPr>
        <w:t>працівникам</w:t>
      </w:r>
      <w:proofErr w:type="spellEnd"/>
      <w:r w:rsidRPr="00095FC9">
        <w:rPr>
          <w:sz w:val="24"/>
          <w:szCs w:val="24"/>
        </w:rPr>
        <w:t xml:space="preserve"> суду на </w:t>
      </w:r>
      <w:proofErr w:type="spellStart"/>
      <w:proofErr w:type="gramStart"/>
      <w:r w:rsidRPr="00095FC9">
        <w:rPr>
          <w:sz w:val="24"/>
          <w:szCs w:val="24"/>
        </w:rPr>
        <w:t>п</w:t>
      </w:r>
      <w:proofErr w:type="gramEnd"/>
      <w:r w:rsidRPr="00095FC9">
        <w:rPr>
          <w:sz w:val="24"/>
          <w:szCs w:val="24"/>
        </w:rPr>
        <w:t>ідставі</w:t>
      </w:r>
      <w:proofErr w:type="spellEnd"/>
      <w:r w:rsidRPr="00095FC9">
        <w:rPr>
          <w:sz w:val="24"/>
          <w:szCs w:val="24"/>
        </w:rPr>
        <w:t xml:space="preserve"> наказу </w:t>
      </w:r>
      <w:proofErr w:type="spellStart"/>
      <w:r w:rsidRPr="00095FC9">
        <w:rPr>
          <w:sz w:val="24"/>
          <w:szCs w:val="24"/>
        </w:rPr>
        <w:t>керівника</w:t>
      </w:r>
      <w:proofErr w:type="spellEnd"/>
      <w:r w:rsidRPr="00095FC9">
        <w:rPr>
          <w:sz w:val="24"/>
          <w:szCs w:val="24"/>
        </w:rPr>
        <w:t xml:space="preserve"> </w:t>
      </w:r>
      <w:proofErr w:type="spellStart"/>
      <w:r w:rsidRPr="00095FC9">
        <w:rPr>
          <w:sz w:val="24"/>
          <w:szCs w:val="24"/>
        </w:rPr>
        <w:t>апарату</w:t>
      </w:r>
      <w:proofErr w:type="spellEnd"/>
      <w:r w:rsidRPr="00095FC9">
        <w:rPr>
          <w:sz w:val="24"/>
          <w:szCs w:val="24"/>
        </w:rPr>
        <w:t xml:space="preserve"> суду (за </w:t>
      </w:r>
      <w:proofErr w:type="spellStart"/>
      <w:r w:rsidRPr="00095FC9">
        <w:rPr>
          <w:sz w:val="24"/>
          <w:szCs w:val="24"/>
        </w:rPr>
        <w:t>його</w:t>
      </w:r>
      <w:proofErr w:type="spellEnd"/>
      <w:r w:rsidRPr="00095FC9">
        <w:rPr>
          <w:sz w:val="24"/>
          <w:szCs w:val="24"/>
        </w:rPr>
        <w:t xml:space="preserve"> </w:t>
      </w:r>
      <w:proofErr w:type="spellStart"/>
      <w:r w:rsidRPr="00095FC9">
        <w:rPr>
          <w:sz w:val="24"/>
          <w:szCs w:val="24"/>
        </w:rPr>
        <w:t>відсутності</w:t>
      </w:r>
      <w:proofErr w:type="spellEnd"/>
      <w:r w:rsidRPr="00095FC9">
        <w:rPr>
          <w:sz w:val="24"/>
          <w:szCs w:val="24"/>
        </w:rPr>
        <w:t xml:space="preserve"> – заступника </w:t>
      </w:r>
      <w:proofErr w:type="spellStart"/>
      <w:r w:rsidRPr="00095FC9">
        <w:rPr>
          <w:sz w:val="24"/>
          <w:szCs w:val="24"/>
        </w:rPr>
        <w:t>керівника</w:t>
      </w:r>
      <w:proofErr w:type="spellEnd"/>
      <w:r w:rsidRPr="00095FC9">
        <w:rPr>
          <w:sz w:val="24"/>
          <w:szCs w:val="24"/>
        </w:rPr>
        <w:t xml:space="preserve"> </w:t>
      </w:r>
      <w:proofErr w:type="spellStart"/>
      <w:r w:rsidRPr="00095FC9">
        <w:rPr>
          <w:sz w:val="24"/>
          <w:szCs w:val="24"/>
        </w:rPr>
        <w:t>апарату</w:t>
      </w:r>
      <w:proofErr w:type="spellEnd"/>
      <w:r w:rsidRPr="00095FC9">
        <w:rPr>
          <w:sz w:val="24"/>
          <w:szCs w:val="24"/>
        </w:rPr>
        <w:t xml:space="preserve"> суду).</w:t>
      </w:r>
    </w:p>
    <w:p w:rsidR="00417880" w:rsidRPr="00095FC9" w:rsidRDefault="00417880" w:rsidP="00417880">
      <w:pPr>
        <w:pStyle w:val="rvps2"/>
        <w:spacing w:before="0" w:beforeAutospacing="0" w:after="0" w:afterAutospacing="0"/>
        <w:ind w:firstLine="851"/>
        <w:jc w:val="both"/>
        <w:rPr>
          <w:lang w:val="uk-UA"/>
        </w:rPr>
      </w:pPr>
      <w:r w:rsidRPr="00095FC9">
        <w:rPr>
          <w:lang w:val="uk-UA"/>
        </w:rPr>
        <w:t>12. Інформація щодо чергування суддів, слідчих суддів та працівників апарату суду надсилається</w:t>
      </w:r>
      <w:r w:rsidRPr="00095FC9">
        <w:rPr>
          <w:rStyle w:val="rvts0"/>
          <w:lang w:val="uk-UA"/>
        </w:rPr>
        <w:t xml:space="preserve"> до </w:t>
      </w:r>
      <w:r w:rsidRPr="00095FC9">
        <w:rPr>
          <w:lang w:val="uk-UA"/>
        </w:rPr>
        <w:t>Сосницького відділу Менської місцевої прокуратури та Сосницького відділення поліції Менського відділу поліції ГУНП України у Чернігівській області</w:t>
      </w:r>
      <w:r w:rsidRPr="00095FC9">
        <w:rPr>
          <w:rStyle w:val="rvts0"/>
          <w:lang w:val="uk-UA"/>
        </w:rPr>
        <w:t xml:space="preserve">, які знаходяться в межах територіальної юрисдикції суду, для забезпечення ними своєчасного повідомлення суду про направлення клопотань </w:t>
      </w:r>
      <w:r w:rsidRPr="00095FC9">
        <w:rPr>
          <w:lang w:val="uk-UA"/>
        </w:rPr>
        <w:t>у святкові, вихідні чи неробочі дні з метою дотримання процесуальних строків звернення із клопотанням до слідчого судді та процесуальних строків їх розгляду слідчим суддею відповідно до вимог КПК України.</w:t>
      </w:r>
    </w:p>
    <w:p w:rsidR="00417880" w:rsidRPr="00095FC9" w:rsidRDefault="00417880" w:rsidP="00417880">
      <w:pPr>
        <w:pStyle w:val="Style2"/>
        <w:widowControl/>
        <w:spacing w:line="240" w:lineRule="exact"/>
        <w:ind w:left="1522"/>
        <w:rPr>
          <w:lang w:val="uk-UA"/>
        </w:rPr>
      </w:pPr>
    </w:p>
    <w:p w:rsidR="00417880" w:rsidRPr="00095FC9" w:rsidRDefault="00417880" w:rsidP="00417880">
      <w:pPr>
        <w:pStyle w:val="Style11"/>
        <w:widowControl/>
        <w:spacing w:line="240" w:lineRule="exact"/>
        <w:jc w:val="both"/>
        <w:rPr>
          <w:bCs/>
          <w:lang w:val="uk-UA"/>
        </w:rPr>
      </w:pPr>
      <w:r w:rsidRPr="00095F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ab/>
      </w:r>
      <w:r w:rsidRPr="00095FC9">
        <w:rPr>
          <w:rStyle w:val="FontStyle16"/>
          <w:rFonts w:ascii="Times New Roman" w:hAnsi="Times New Roman" w:cs="Times New Roman"/>
          <w:b/>
          <w:sz w:val="24"/>
          <w:szCs w:val="24"/>
          <w:lang w:val="en-US" w:eastAsia="uk-UA"/>
        </w:rPr>
        <w:t>II</w:t>
      </w:r>
      <w:r w:rsidRPr="00095FC9">
        <w:rPr>
          <w:rStyle w:val="FontStyle16"/>
          <w:rFonts w:ascii="Times New Roman" w:hAnsi="Times New Roman" w:cs="Times New Roman"/>
          <w:b/>
          <w:sz w:val="24"/>
          <w:szCs w:val="24"/>
          <w:lang w:eastAsia="uk-UA"/>
        </w:rPr>
        <w:t>.</w:t>
      </w:r>
      <w:r w:rsidRPr="00095FC9">
        <w:rPr>
          <w:rStyle w:val="FontStyle16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95FC9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 xml:space="preserve">Доповнити </w:t>
      </w:r>
      <w:r w:rsidRPr="00095FC9">
        <w:rPr>
          <w:bCs/>
          <w:lang w:val="uk-UA"/>
        </w:rPr>
        <w:t>Засади використання автоматизованої системи документообігу суду пунктом 3.4.1 наступного змісту</w:t>
      </w:r>
    </w:p>
    <w:p w:rsidR="00417880" w:rsidRPr="00095FC9" w:rsidRDefault="00417880" w:rsidP="00417880">
      <w:pPr>
        <w:jc w:val="both"/>
        <w:rPr>
          <w:lang w:val="uk-UA"/>
        </w:rPr>
      </w:pPr>
      <w:r w:rsidRPr="00095FC9">
        <w:rPr>
          <w:lang w:val="uk-UA"/>
        </w:rPr>
        <w:tab/>
        <w:t>Не розподіляються  щодо конкретного судді, який перебуває в нарадчій кімнаті більше одного дня, наступні справи:</w:t>
      </w:r>
    </w:p>
    <w:p w:rsidR="00417880" w:rsidRPr="00095FC9" w:rsidRDefault="00417880" w:rsidP="00417880">
      <w:pPr>
        <w:pStyle w:val="af4"/>
        <w:shd w:val="clear" w:color="auto" w:fill="auto"/>
        <w:spacing w:line="274" w:lineRule="exact"/>
        <w:ind w:left="780" w:right="960" w:hanging="720"/>
        <w:rPr>
          <w:sz w:val="24"/>
          <w:szCs w:val="24"/>
        </w:rPr>
      </w:pPr>
      <w:r w:rsidRPr="00095FC9">
        <w:rPr>
          <w:sz w:val="24"/>
          <w:szCs w:val="24"/>
          <w:lang w:val="uk-UA"/>
        </w:rPr>
        <w:lastRenderedPageBreak/>
        <w:t xml:space="preserve">       -  </w:t>
      </w:r>
      <w:proofErr w:type="spellStart"/>
      <w:r w:rsidRPr="00095FC9">
        <w:rPr>
          <w:rStyle w:val="11pt"/>
          <w:color w:val="000000"/>
          <w:sz w:val="24"/>
          <w:szCs w:val="24"/>
          <w:lang w:eastAsia="uk-UA"/>
        </w:rPr>
        <w:t>клопотання</w:t>
      </w:r>
      <w:proofErr w:type="spellEnd"/>
      <w:r w:rsidRPr="00095FC9">
        <w:rPr>
          <w:rStyle w:val="11pt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095FC9">
        <w:rPr>
          <w:rStyle w:val="11pt"/>
          <w:color w:val="000000"/>
          <w:sz w:val="24"/>
          <w:szCs w:val="24"/>
          <w:lang w:eastAsia="uk-UA"/>
        </w:rPr>
        <w:t>здійснення</w:t>
      </w:r>
      <w:proofErr w:type="spellEnd"/>
      <w:r w:rsidRPr="00095FC9">
        <w:rPr>
          <w:rStyle w:val="11pt"/>
          <w:color w:val="000000"/>
          <w:sz w:val="24"/>
          <w:szCs w:val="24"/>
          <w:lang w:eastAsia="uk-UA"/>
        </w:rPr>
        <w:t xml:space="preserve"> приводу</w:t>
      </w:r>
      <w:r w:rsidRPr="00095FC9">
        <w:rPr>
          <w:rStyle w:val="11pt"/>
          <w:color w:val="000000"/>
          <w:sz w:val="24"/>
          <w:szCs w:val="24"/>
          <w:lang w:val="uk-UA" w:eastAsia="uk-UA"/>
        </w:rPr>
        <w:t xml:space="preserve"> </w:t>
      </w:r>
      <w:r w:rsidRPr="00095FC9">
        <w:rPr>
          <w:rStyle w:val="11pt"/>
          <w:color w:val="000000"/>
          <w:sz w:val="24"/>
          <w:szCs w:val="24"/>
          <w:lang w:eastAsia="uk-UA"/>
        </w:rPr>
        <w:t xml:space="preserve">(ч.1ст.142 КПК </w:t>
      </w:r>
      <w:proofErr w:type="spellStart"/>
      <w:r w:rsidRPr="00095FC9">
        <w:rPr>
          <w:rStyle w:val="11pt"/>
          <w:color w:val="000000"/>
          <w:sz w:val="24"/>
          <w:szCs w:val="24"/>
          <w:lang w:eastAsia="uk-UA"/>
        </w:rPr>
        <w:t>України</w:t>
      </w:r>
      <w:proofErr w:type="spellEnd"/>
      <w:r w:rsidRPr="00095FC9">
        <w:rPr>
          <w:rStyle w:val="11pt"/>
          <w:color w:val="000000"/>
          <w:sz w:val="24"/>
          <w:szCs w:val="24"/>
          <w:lang w:eastAsia="uk-UA"/>
        </w:rPr>
        <w:t>);</w:t>
      </w:r>
    </w:p>
    <w:p w:rsidR="00417880" w:rsidRPr="00095FC9" w:rsidRDefault="00417880" w:rsidP="00417880">
      <w:pPr>
        <w:pStyle w:val="af4"/>
        <w:shd w:val="clear" w:color="auto" w:fill="auto"/>
        <w:tabs>
          <w:tab w:val="left" w:pos="805"/>
        </w:tabs>
        <w:spacing w:line="274" w:lineRule="exact"/>
        <w:ind w:left="440" w:right="20"/>
        <w:rPr>
          <w:rStyle w:val="11pt"/>
          <w:color w:val="000000"/>
          <w:sz w:val="24"/>
          <w:szCs w:val="24"/>
          <w:lang w:val="uk-UA" w:eastAsia="uk-UA"/>
        </w:rPr>
      </w:pPr>
      <w:r w:rsidRPr="00095FC9">
        <w:rPr>
          <w:rStyle w:val="11pt"/>
          <w:color w:val="000000"/>
          <w:sz w:val="24"/>
          <w:szCs w:val="24"/>
          <w:lang w:val="uk-UA" w:eastAsia="uk-UA"/>
        </w:rPr>
        <w:t xml:space="preserve"> - </w:t>
      </w:r>
      <w:proofErr w:type="spellStart"/>
      <w:r w:rsidRPr="00095FC9">
        <w:rPr>
          <w:rStyle w:val="11pt"/>
          <w:color w:val="000000"/>
          <w:sz w:val="24"/>
          <w:szCs w:val="24"/>
          <w:lang w:eastAsia="uk-UA"/>
        </w:rPr>
        <w:t>клопотання</w:t>
      </w:r>
      <w:proofErr w:type="spellEnd"/>
      <w:r w:rsidRPr="00095FC9">
        <w:rPr>
          <w:rStyle w:val="11pt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095FC9">
        <w:rPr>
          <w:rStyle w:val="11pt"/>
          <w:color w:val="000000"/>
          <w:sz w:val="24"/>
          <w:szCs w:val="24"/>
          <w:lang w:eastAsia="uk-UA"/>
        </w:rPr>
        <w:t>дозвіл</w:t>
      </w:r>
      <w:proofErr w:type="spellEnd"/>
      <w:r w:rsidRPr="00095FC9">
        <w:rPr>
          <w:rStyle w:val="11pt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095FC9">
        <w:rPr>
          <w:rStyle w:val="11pt"/>
          <w:color w:val="000000"/>
          <w:sz w:val="24"/>
          <w:szCs w:val="24"/>
          <w:lang w:eastAsia="uk-UA"/>
        </w:rPr>
        <w:t>затримання</w:t>
      </w:r>
      <w:proofErr w:type="spellEnd"/>
      <w:r w:rsidRPr="00095FC9">
        <w:rPr>
          <w:rStyle w:val="11pt"/>
          <w:color w:val="000000"/>
          <w:sz w:val="24"/>
          <w:szCs w:val="24"/>
          <w:lang w:eastAsia="uk-UA"/>
        </w:rPr>
        <w:t xml:space="preserve"> </w:t>
      </w:r>
      <w:proofErr w:type="spellStart"/>
      <w:r w:rsidRPr="00095FC9">
        <w:rPr>
          <w:rStyle w:val="11pt"/>
          <w:color w:val="000000"/>
          <w:sz w:val="24"/>
          <w:szCs w:val="24"/>
          <w:lang w:eastAsia="uk-UA"/>
        </w:rPr>
        <w:t>підозрюваного</w:t>
      </w:r>
      <w:proofErr w:type="spellEnd"/>
      <w:r w:rsidRPr="00095FC9">
        <w:rPr>
          <w:rStyle w:val="11pt"/>
          <w:color w:val="000000"/>
          <w:sz w:val="24"/>
          <w:szCs w:val="24"/>
          <w:lang w:eastAsia="uk-UA"/>
        </w:rPr>
        <w:t xml:space="preserve">, </w:t>
      </w:r>
      <w:proofErr w:type="spellStart"/>
      <w:r w:rsidRPr="00095FC9">
        <w:rPr>
          <w:rStyle w:val="11pt"/>
          <w:color w:val="000000"/>
          <w:sz w:val="24"/>
          <w:szCs w:val="24"/>
          <w:lang w:eastAsia="uk-UA"/>
        </w:rPr>
        <w:t>обвинуваченого</w:t>
      </w:r>
      <w:proofErr w:type="spellEnd"/>
      <w:r w:rsidRPr="00095FC9">
        <w:rPr>
          <w:rStyle w:val="11pt"/>
          <w:color w:val="000000"/>
          <w:sz w:val="24"/>
          <w:szCs w:val="24"/>
          <w:lang w:eastAsia="uk-UA"/>
        </w:rPr>
        <w:t xml:space="preserve"> з метою привод</w:t>
      </w:r>
      <w:r w:rsidRPr="00095FC9">
        <w:rPr>
          <w:rStyle w:val="11pt"/>
          <w:color w:val="000000"/>
          <w:sz w:val="24"/>
          <w:szCs w:val="24"/>
          <w:lang w:val="uk-UA" w:eastAsia="uk-UA"/>
        </w:rPr>
        <w:t>у</w:t>
      </w:r>
      <w:r w:rsidRPr="00095FC9">
        <w:rPr>
          <w:rStyle w:val="11pt"/>
          <w:color w:val="000000"/>
          <w:sz w:val="24"/>
          <w:szCs w:val="24"/>
          <w:lang w:eastAsia="uk-UA"/>
        </w:rPr>
        <w:t xml:space="preserve"> (ч.2 </w:t>
      </w:r>
      <w:r w:rsidRPr="00095FC9">
        <w:rPr>
          <w:rStyle w:val="11pt"/>
          <w:color w:val="000000"/>
          <w:sz w:val="24"/>
          <w:szCs w:val="24"/>
        </w:rPr>
        <w:t xml:space="preserve">ст. </w:t>
      </w:r>
      <w:proofErr w:type="gramStart"/>
      <w:r w:rsidRPr="00095FC9">
        <w:rPr>
          <w:rStyle w:val="11pt"/>
          <w:color w:val="000000"/>
          <w:sz w:val="24"/>
          <w:szCs w:val="24"/>
          <w:lang w:eastAsia="uk-UA"/>
        </w:rPr>
        <w:t xml:space="preserve">189 КПК </w:t>
      </w:r>
      <w:proofErr w:type="spellStart"/>
      <w:r w:rsidRPr="00095FC9">
        <w:rPr>
          <w:rStyle w:val="11pt"/>
          <w:color w:val="000000"/>
          <w:sz w:val="24"/>
          <w:szCs w:val="24"/>
          <w:lang w:eastAsia="uk-UA"/>
        </w:rPr>
        <w:t>України</w:t>
      </w:r>
      <w:proofErr w:type="spellEnd"/>
      <w:r w:rsidRPr="00095FC9">
        <w:rPr>
          <w:rStyle w:val="11pt"/>
          <w:color w:val="000000"/>
          <w:sz w:val="24"/>
          <w:szCs w:val="24"/>
          <w:lang w:eastAsia="uk-UA"/>
        </w:rPr>
        <w:t>);</w:t>
      </w:r>
      <w:proofErr w:type="gramEnd"/>
    </w:p>
    <w:p w:rsidR="00417880" w:rsidRPr="00095FC9" w:rsidRDefault="00417880" w:rsidP="00417880">
      <w:pPr>
        <w:pStyle w:val="af4"/>
        <w:shd w:val="clear" w:color="auto" w:fill="auto"/>
        <w:tabs>
          <w:tab w:val="left" w:pos="805"/>
        </w:tabs>
        <w:spacing w:line="274" w:lineRule="exact"/>
        <w:ind w:left="440" w:right="20"/>
        <w:rPr>
          <w:sz w:val="24"/>
          <w:szCs w:val="24"/>
          <w:lang w:val="uk-UA"/>
        </w:rPr>
      </w:pPr>
      <w:r w:rsidRPr="00095FC9">
        <w:rPr>
          <w:rStyle w:val="11pt"/>
          <w:color w:val="000000"/>
          <w:sz w:val="24"/>
          <w:szCs w:val="24"/>
          <w:lang w:val="uk-UA" w:eastAsia="uk-UA"/>
        </w:rPr>
        <w:t xml:space="preserve">- клопотання про </w:t>
      </w:r>
      <w:r w:rsidRPr="00095FC9">
        <w:rPr>
          <w:rStyle w:val="rvts0"/>
          <w:sz w:val="24"/>
          <w:szCs w:val="24"/>
          <w:lang w:val="uk-UA"/>
        </w:rPr>
        <w:t>п</w:t>
      </w:r>
      <w:proofErr w:type="spellStart"/>
      <w:r w:rsidRPr="00095FC9">
        <w:rPr>
          <w:rStyle w:val="rvts0"/>
          <w:sz w:val="24"/>
          <w:szCs w:val="24"/>
        </w:rPr>
        <w:t>роникнення</w:t>
      </w:r>
      <w:proofErr w:type="spellEnd"/>
      <w:r w:rsidRPr="00095FC9">
        <w:rPr>
          <w:rStyle w:val="rvts0"/>
          <w:sz w:val="24"/>
          <w:szCs w:val="24"/>
        </w:rPr>
        <w:t xml:space="preserve"> до </w:t>
      </w:r>
      <w:proofErr w:type="spellStart"/>
      <w:r w:rsidRPr="00095FC9">
        <w:rPr>
          <w:rStyle w:val="rvts0"/>
          <w:sz w:val="24"/>
          <w:szCs w:val="24"/>
        </w:rPr>
        <w:t>житла</w:t>
      </w:r>
      <w:proofErr w:type="spellEnd"/>
      <w:r w:rsidRPr="00095FC9">
        <w:rPr>
          <w:rStyle w:val="rvts0"/>
          <w:sz w:val="24"/>
          <w:szCs w:val="24"/>
        </w:rPr>
        <w:t xml:space="preserve"> </w:t>
      </w:r>
      <w:proofErr w:type="spellStart"/>
      <w:r w:rsidRPr="00095FC9">
        <w:rPr>
          <w:rStyle w:val="rvts0"/>
          <w:sz w:val="24"/>
          <w:szCs w:val="24"/>
        </w:rPr>
        <w:t>чи</w:t>
      </w:r>
      <w:proofErr w:type="spellEnd"/>
      <w:r w:rsidRPr="00095FC9">
        <w:rPr>
          <w:rStyle w:val="rvts0"/>
          <w:sz w:val="24"/>
          <w:szCs w:val="24"/>
        </w:rPr>
        <w:t xml:space="preserve"> </w:t>
      </w:r>
      <w:proofErr w:type="spellStart"/>
      <w:r w:rsidRPr="00095FC9">
        <w:rPr>
          <w:rStyle w:val="rvts0"/>
          <w:sz w:val="24"/>
          <w:szCs w:val="24"/>
        </w:rPr>
        <w:t>іншого</w:t>
      </w:r>
      <w:proofErr w:type="spellEnd"/>
      <w:r w:rsidRPr="00095FC9">
        <w:rPr>
          <w:rStyle w:val="rvts0"/>
          <w:sz w:val="24"/>
          <w:szCs w:val="24"/>
        </w:rPr>
        <w:t xml:space="preserve"> </w:t>
      </w:r>
      <w:proofErr w:type="spellStart"/>
      <w:r w:rsidRPr="00095FC9">
        <w:rPr>
          <w:rStyle w:val="rvts0"/>
          <w:sz w:val="24"/>
          <w:szCs w:val="24"/>
        </w:rPr>
        <w:t>володіння</w:t>
      </w:r>
      <w:proofErr w:type="spellEnd"/>
      <w:r w:rsidRPr="00095FC9">
        <w:rPr>
          <w:rStyle w:val="rvts0"/>
          <w:sz w:val="24"/>
          <w:szCs w:val="24"/>
        </w:rPr>
        <w:t xml:space="preserve"> особи</w:t>
      </w:r>
      <w:r w:rsidRPr="00095FC9">
        <w:rPr>
          <w:rStyle w:val="rvts0"/>
          <w:sz w:val="24"/>
          <w:szCs w:val="24"/>
          <w:lang w:val="uk-UA"/>
        </w:rPr>
        <w:t xml:space="preserve"> (ст.</w:t>
      </w:r>
      <w:bookmarkStart w:id="0" w:name="_GoBack"/>
      <w:bookmarkEnd w:id="0"/>
      <w:r w:rsidRPr="00095FC9">
        <w:rPr>
          <w:rStyle w:val="rvts0"/>
          <w:sz w:val="24"/>
          <w:szCs w:val="24"/>
          <w:lang w:val="uk-UA"/>
        </w:rPr>
        <w:t>233 КПК України)</w:t>
      </w:r>
    </w:p>
    <w:p w:rsidR="00417880" w:rsidRPr="00095FC9" w:rsidRDefault="00417880" w:rsidP="00417880">
      <w:pPr>
        <w:jc w:val="both"/>
        <w:rPr>
          <w:rStyle w:val="11pt"/>
          <w:color w:val="000000"/>
          <w:sz w:val="24"/>
          <w:szCs w:val="24"/>
          <w:lang w:val="uk-UA" w:eastAsia="uk-UA"/>
        </w:rPr>
      </w:pPr>
      <w:r w:rsidRPr="00095FC9">
        <w:rPr>
          <w:rStyle w:val="11pt"/>
          <w:color w:val="000000"/>
          <w:sz w:val="24"/>
          <w:szCs w:val="24"/>
          <w:lang w:val="uk-UA" w:eastAsia="uk-UA"/>
        </w:rPr>
        <w:t xml:space="preserve">        -   </w:t>
      </w:r>
      <w:proofErr w:type="spellStart"/>
      <w:r w:rsidRPr="00095FC9">
        <w:rPr>
          <w:rStyle w:val="11pt"/>
          <w:color w:val="000000"/>
          <w:sz w:val="24"/>
          <w:szCs w:val="24"/>
          <w:lang w:eastAsia="uk-UA"/>
        </w:rPr>
        <w:t>клопотання</w:t>
      </w:r>
      <w:proofErr w:type="spellEnd"/>
      <w:r w:rsidRPr="00095FC9">
        <w:rPr>
          <w:rStyle w:val="11pt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095FC9">
        <w:rPr>
          <w:rStyle w:val="11pt"/>
          <w:color w:val="000000"/>
          <w:sz w:val="24"/>
          <w:szCs w:val="24"/>
          <w:lang w:eastAsia="uk-UA"/>
        </w:rPr>
        <w:t>обшук</w:t>
      </w:r>
      <w:proofErr w:type="spellEnd"/>
      <w:r w:rsidRPr="00095FC9">
        <w:rPr>
          <w:rStyle w:val="11pt"/>
          <w:color w:val="000000"/>
          <w:sz w:val="24"/>
          <w:szCs w:val="24"/>
          <w:lang w:val="uk-UA" w:eastAsia="uk-UA"/>
        </w:rPr>
        <w:t xml:space="preserve"> </w:t>
      </w:r>
      <w:r w:rsidRPr="00095FC9">
        <w:rPr>
          <w:rStyle w:val="11pt"/>
          <w:color w:val="000000"/>
          <w:sz w:val="24"/>
          <w:szCs w:val="24"/>
          <w:lang w:eastAsia="uk-UA"/>
        </w:rPr>
        <w:t xml:space="preserve">(ч.4 ст.234 КПК </w:t>
      </w:r>
      <w:proofErr w:type="spellStart"/>
      <w:r w:rsidRPr="00095FC9">
        <w:rPr>
          <w:rStyle w:val="11pt"/>
          <w:color w:val="000000"/>
          <w:sz w:val="24"/>
          <w:szCs w:val="24"/>
          <w:lang w:eastAsia="uk-UA"/>
        </w:rPr>
        <w:t>України</w:t>
      </w:r>
      <w:proofErr w:type="spellEnd"/>
      <w:r w:rsidRPr="00095FC9">
        <w:rPr>
          <w:rStyle w:val="11pt"/>
          <w:color w:val="000000"/>
          <w:sz w:val="24"/>
          <w:szCs w:val="24"/>
          <w:lang w:eastAsia="uk-UA"/>
        </w:rPr>
        <w:t>).</w:t>
      </w:r>
    </w:p>
    <w:p w:rsidR="00417880" w:rsidRPr="00095FC9" w:rsidRDefault="00417880" w:rsidP="00417880">
      <w:pPr>
        <w:jc w:val="both"/>
        <w:rPr>
          <w:rStyle w:val="11pt"/>
          <w:color w:val="000000"/>
          <w:sz w:val="24"/>
          <w:szCs w:val="24"/>
          <w:lang w:val="uk-UA" w:eastAsia="uk-UA"/>
        </w:rPr>
      </w:pPr>
      <w:r w:rsidRPr="00095FC9">
        <w:rPr>
          <w:rStyle w:val="11pt"/>
          <w:color w:val="000000"/>
          <w:sz w:val="24"/>
          <w:szCs w:val="24"/>
          <w:lang w:val="uk-UA" w:eastAsia="uk-UA"/>
        </w:rPr>
        <w:t xml:space="preserve">        -   клопотання про арешт майна (ст.172 КПК України).</w:t>
      </w:r>
    </w:p>
    <w:p w:rsidR="00417880" w:rsidRPr="00095FC9" w:rsidRDefault="00417880" w:rsidP="00417880">
      <w:pPr>
        <w:jc w:val="both"/>
        <w:rPr>
          <w:rStyle w:val="11pt"/>
          <w:color w:val="000000"/>
          <w:sz w:val="24"/>
          <w:szCs w:val="24"/>
          <w:lang w:val="uk-UA" w:eastAsia="uk-UA"/>
        </w:rPr>
      </w:pPr>
      <w:r w:rsidRPr="00095FC9">
        <w:rPr>
          <w:rStyle w:val="11pt"/>
          <w:color w:val="000000"/>
          <w:sz w:val="24"/>
          <w:szCs w:val="24"/>
          <w:lang w:val="uk-UA" w:eastAsia="uk-UA"/>
        </w:rPr>
        <w:t xml:space="preserve">        -   клопотання про застосування або зміну запобіжного заходу (ст. 186 КПК України).</w:t>
      </w:r>
    </w:p>
    <w:p w:rsidR="00417880" w:rsidRPr="00095FC9" w:rsidRDefault="00417880" w:rsidP="00417880">
      <w:pPr>
        <w:jc w:val="both"/>
        <w:rPr>
          <w:rStyle w:val="11pt"/>
          <w:color w:val="000000"/>
          <w:sz w:val="24"/>
          <w:szCs w:val="24"/>
          <w:lang w:val="uk-UA" w:eastAsia="uk-UA"/>
        </w:rPr>
      </w:pPr>
      <w:r w:rsidRPr="00095FC9">
        <w:rPr>
          <w:rStyle w:val="11pt"/>
          <w:color w:val="000000"/>
          <w:sz w:val="24"/>
          <w:szCs w:val="24"/>
          <w:lang w:val="uk-UA" w:eastAsia="uk-UA"/>
        </w:rPr>
        <w:t xml:space="preserve">        -  клопотання про тимчасове обмеження у праві виїзду за межі України (ст.441 ЦПК України)</w:t>
      </w:r>
    </w:p>
    <w:p w:rsidR="00417880" w:rsidRPr="00095FC9" w:rsidRDefault="00417880" w:rsidP="00417880">
      <w:pPr>
        <w:jc w:val="both"/>
        <w:rPr>
          <w:rStyle w:val="11pt"/>
          <w:color w:val="000000"/>
          <w:sz w:val="24"/>
          <w:szCs w:val="24"/>
          <w:lang w:val="uk-UA" w:eastAsia="uk-UA"/>
        </w:rPr>
      </w:pPr>
      <w:r w:rsidRPr="00095FC9">
        <w:rPr>
          <w:rStyle w:val="11pt"/>
          <w:color w:val="000000"/>
          <w:sz w:val="24"/>
          <w:szCs w:val="24"/>
          <w:lang w:val="uk-UA" w:eastAsia="uk-UA"/>
        </w:rPr>
        <w:t xml:space="preserve">        -  заява про забезпечення позову, якщо вона подана до подання позовної заяви (ст. 153 ЦПК України)</w:t>
      </w:r>
    </w:p>
    <w:p w:rsidR="00417880" w:rsidRPr="00095FC9" w:rsidRDefault="00417880" w:rsidP="00417880">
      <w:pPr>
        <w:jc w:val="both"/>
        <w:rPr>
          <w:rStyle w:val="rvts0"/>
          <w:lang w:val="uk-UA"/>
        </w:rPr>
      </w:pPr>
      <w:r w:rsidRPr="00095FC9">
        <w:rPr>
          <w:rStyle w:val="11pt"/>
          <w:color w:val="000000"/>
          <w:sz w:val="24"/>
          <w:szCs w:val="24"/>
          <w:lang w:val="uk-UA" w:eastAsia="uk-UA"/>
        </w:rPr>
        <w:tab/>
        <w:t xml:space="preserve">- </w:t>
      </w:r>
      <w:r w:rsidRPr="00095FC9">
        <w:rPr>
          <w:rStyle w:val="rvts0"/>
        </w:rPr>
        <w:t>справ</w:t>
      </w:r>
      <w:r w:rsidRPr="00095FC9">
        <w:rPr>
          <w:rStyle w:val="rvts0"/>
          <w:lang w:val="uk-UA"/>
        </w:rPr>
        <w:t>и</w:t>
      </w:r>
      <w:r w:rsidRPr="00095FC9">
        <w:rPr>
          <w:rStyle w:val="rvts0"/>
        </w:rPr>
        <w:t xml:space="preserve"> про </w:t>
      </w:r>
      <w:proofErr w:type="spellStart"/>
      <w:r w:rsidRPr="00095FC9">
        <w:rPr>
          <w:rStyle w:val="rvts0"/>
        </w:rPr>
        <w:t>встановлення</w:t>
      </w:r>
      <w:proofErr w:type="spellEnd"/>
      <w:r w:rsidRPr="00095FC9">
        <w:rPr>
          <w:rStyle w:val="rvts0"/>
        </w:rPr>
        <w:t xml:space="preserve"> факту </w:t>
      </w:r>
      <w:proofErr w:type="spellStart"/>
      <w:r w:rsidRPr="00095FC9">
        <w:rPr>
          <w:rStyle w:val="rvts0"/>
        </w:rPr>
        <w:t>народження</w:t>
      </w:r>
      <w:proofErr w:type="spellEnd"/>
      <w:r w:rsidRPr="00095FC9">
        <w:rPr>
          <w:rStyle w:val="rvts0"/>
        </w:rPr>
        <w:t xml:space="preserve"> </w:t>
      </w:r>
      <w:proofErr w:type="spellStart"/>
      <w:r w:rsidRPr="00095FC9">
        <w:rPr>
          <w:rStyle w:val="rvts0"/>
        </w:rPr>
        <w:t>або</w:t>
      </w:r>
      <w:proofErr w:type="spellEnd"/>
      <w:r w:rsidRPr="00095FC9">
        <w:rPr>
          <w:rStyle w:val="rvts0"/>
        </w:rPr>
        <w:t xml:space="preserve"> </w:t>
      </w:r>
      <w:proofErr w:type="spellStart"/>
      <w:r w:rsidRPr="00095FC9">
        <w:rPr>
          <w:rStyle w:val="rvts0"/>
        </w:rPr>
        <w:t>смерті</w:t>
      </w:r>
      <w:proofErr w:type="spellEnd"/>
      <w:r w:rsidRPr="00095FC9">
        <w:rPr>
          <w:rStyle w:val="rvts0"/>
        </w:rPr>
        <w:t xml:space="preserve"> особи на </w:t>
      </w:r>
      <w:proofErr w:type="spellStart"/>
      <w:r w:rsidRPr="00095FC9">
        <w:rPr>
          <w:rStyle w:val="rvts0"/>
        </w:rPr>
        <w:t>тимчасово</w:t>
      </w:r>
      <w:proofErr w:type="spellEnd"/>
      <w:r w:rsidRPr="00095FC9">
        <w:rPr>
          <w:rStyle w:val="rvts0"/>
        </w:rPr>
        <w:t xml:space="preserve"> </w:t>
      </w:r>
      <w:proofErr w:type="spellStart"/>
      <w:r w:rsidRPr="00095FC9">
        <w:rPr>
          <w:rStyle w:val="rvts0"/>
        </w:rPr>
        <w:t>окупованій</w:t>
      </w:r>
      <w:proofErr w:type="spellEnd"/>
      <w:r w:rsidRPr="00095FC9">
        <w:rPr>
          <w:rStyle w:val="rvts0"/>
        </w:rPr>
        <w:t xml:space="preserve"> </w:t>
      </w:r>
      <w:proofErr w:type="spellStart"/>
      <w:r w:rsidRPr="00095FC9">
        <w:rPr>
          <w:rStyle w:val="rvts0"/>
        </w:rPr>
        <w:t>території</w:t>
      </w:r>
      <w:proofErr w:type="spellEnd"/>
      <w:r w:rsidRPr="00095FC9">
        <w:rPr>
          <w:rStyle w:val="rvts0"/>
        </w:rPr>
        <w:t xml:space="preserve"> </w:t>
      </w:r>
      <w:proofErr w:type="spellStart"/>
      <w:r w:rsidRPr="00095FC9">
        <w:rPr>
          <w:rStyle w:val="rvts0"/>
        </w:rPr>
        <w:t>України</w:t>
      </w:r>
      <w:proofErr w:type="spellEnd"/>
      <w:r w:rsidRPr="00095FC9">
        <w:rPr>
          <w:rStyle w:val="rvts0"/>
          <w:lang w:val="uk-UA"/>
        </w:rPr>
        <w:t xml:space="preserve"> (ст.317 ЦПК України)</w:t>
      </w:r>
    </w:p>
    <w:p w:rsidR="00417880" w:rsidRPr="00095FC9" w:rsidRDefault="00417880" w:rsidP="00417880">
      <w:pPr>
        <w:jc w:val="both"/>
        <w:rPr>
          <w:rStyle w:val="rvts0"/>
          <w:lang w:val="uk-UA"/>
        </w:rPr>
      </w:pPr>
      <w:r w:rsidRPr="00095FC9">
        <w:rPr>
          <w:rStyle w:val="rvts0"/>
          <w:lang w:val="uk-UA"/>
        </w:rPr>
        <w:tab/>
        <w:t xml:space="preserve">- </w:t>
      </w:r>
      <w:r w:rsidRPr="00095FC9">
        <w:rPr>
          <w:rStyle w:val="rvts0"/>
        </w:rPr>
        <w:t>справ</w:t>
      </w:r>
      <w:r w:rsidRPr="00095FC9">
        <w:rPr>
          <w:rStyle w:val="rvts0"/>
          <w:lang w:val="uk-UA"/>
        </w:rPr>
        <w:t>и</w:t>
      </w:r>
      <w:r w:rsidRPr="00095FC9">
        <w:rPr>
          <w:rStyle w:val="rvts0"/>
        </w:rPr>
        <w:t xml:space="preserve"> за </w:t>
      </w:r>
      <w:proofErr w:type="spellStart"/>
      <w:r w:rsidRPr="00095FC9">
        <w:rPr>
          <w:rStyle w:val="rvts0"/>
        </w:rPr>
        <w:t>адміністративними</w:t>
      </w:r>
      <w:proofErr w:type="spellEnd"/>
      <w:r w:rsidRPr="00095FC9">
        <w:rPr>
          <w:rStyle w:val="rvts0"/>
        </w:rPr>
        <w:t xml:space="preserve"> </w:t>
      </w:r>
      <w:proofErr w:type="spellStart"/>
      <w:r w:rsidRPr="00095FC9">
        <w:rPr>
          <w:rStyle w:val="rvts0"/>
        </w:rPr>
        <w:t>позовами</w:t>
      </w:r>
      <w:proofErr w:type="spellEnd"/>
      <w:r w:rsidRPr="00095FC9">
        <w:rPr>
          <w:rStyle w:val="rvts0"/>
        </w:rPr>
        <w:t xml:space="preserve"> з приводу </w:t>
      </w:r>
      <w:proofErr w:type="spellStart"/>
      <w:r w:rsidRPr="00095FC9">
        <w:rPr>
          <w:rStyle w:val="rvts0"/>
        </w:rPr>
        <w:t>затримання</w:t>
      </w:r>
      <w:proofErr w:type="spellEnd"/>
      <w:r w:rsidRPr="00095FC9">
        <w:rPr>
          <w:rStyle w:val="rvts0"/>
        </w:rPr>
        <w:t xml:space="preserve"> </w:t>
      </w:r>
      <w:proofErr w:type="spellStart"/>
      <w:r w:rsidRPr="00095FC9">
        <w:rPr>
          <w:rStyle w:val="rvts0"/>
        </w:rPr>
        <w:t>іноземців</w:t>
      </w:r>
      <w:proofErr w:type="spellEnd"/>
      <w:r w:rsidRPr="00095FC9">
        <w:rPr>
          <w:rStyle w:val="rvts0"/>
        </w:rPr>
        <w:t xml:space="preserve"> </w:t>
      </w:r>
      <w:proofErr w:type="spellStart"/>
      <w:r w:rsidRPr="00095FC9">
        <w:rPr>
          <w:rStyle w:val="rvts0"/>
        </w:rPr>
        <w:t>або</w:t>
      </w:r>
      <w:proofErr w:type="spellEnd"/>
      <w:r w:rsidRPr="00095FC9">
        <w:rPr>
          <w:rStyle w:val="rvts0"/>
        </w:rPr>
        <w:t xml:space="preserve"> </w:t>
      </w:r>
      <w:proofErr w:type="spellStart"/>
      <w:r w:rsidRPr="00095FC9">
        <w:rPr>
          <w:rStyle w:val="rvts0"/>
        </w:rPr>
        <w:t>осіб</w:t>
      </w:r>
      <w:proofErr w:type="spellEnd"/>
      <w:r w:rsidRPr="00095FC9">
        <w:rPr>
          <w:rStyle w:val="rvts0"/>
        </w:rPr>
        <w:t xml:space="preserve"> без </w:t>
      </w:r>
      <w:proofErr w:type="spellStart"/>
      <w:r w:rsidRPr="00095FC9">
        <w:rPr>
          <w:rStyle w:val="rvts0"/>
        </w:rPr>
        <w:t>громадянства</w:t>
      </w:r>
      <w:proofErr w:type="spellEnd"/>
      <w:r w:rsidRPr="00095FC9">
        <w:rPr>
          <w:rStyle w:val="rvts0"/>
          <w:lang w:val="uk-UA"/>
        </w:rPr>
        <w:t xml:space="preserve"> (ст.289 КАС України)</w:t>
      </w:r>
    </w:p>
    <w:p w:rsidR="00417880" w:rsidRPr="00095FC9" w:rsidRDefault="00417880" w:rsidP="00417880">
      <w:pPr>
        <w:pStyle w:val="af4"/>
        <w:shd w:val="clear" w:color="auto" w:fill="auto"/>
        <w:ind w:left="60" w:right="240"/>
        <w:rPr>
          <w:sz w:val="24"/>
          <w:szCs w:val="24"/>
        </w:rPr>
      </w:pPr>
      <w:r w:rsidRPr="00095FC9">
        <w:rPr>
          <w:rStyle w:val="rvts0"/>
          <w:sz w:val="24"/>
          <w:szCs w:val="24"/>
          <w:lang w:val="uk-UA"/>
        </w:rPr>
        <w:tab/>
      </w:r>
      <w:r w:rsidRPr="00095FC9">
        <w:rPr>
          <w:rStyle w:val="af3"/>
          <w:color w:val="000000"/>
          <w:sz w:val="24"/>
          <w:szCs w:val="24"/>
          <w:lang w:eastAsia="uk-UA"/>
        </w:rPr>
        <w:t xml:space="preserve">Про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перебування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судді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у нарадчій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кімнаті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секретарем судового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засідання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складається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довідка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, </w:t>
      </w:r>
      <w:proofErr w:type="gramStart"/>
      <w:r w:rsidRPr="00095FC9">
        <w:rPr>
          <w:rStyle w:val="af3"/>
          <w:color w:val="000000"/>
          <w:sz w:val="24"/>
          <w:szCs w:val="24"/>
          <w:lang w:eastAsia="uk-UA"/>
        </w:rPr>
        <w:t>в</w:t>
      </w:r>
      <w:proofErr w:type="gramEnd"/>
      <w:r w:rsidRPr="00095FC9">
        <w:rPr>
          <w:rStyle w:val="af3"/>
          <w:color w:val="000000"/>
          <w:sz w:val="24"/>
          <w:szCs w:val="24"/>
          <w:lang w:eastAsia="uk-UA"/>
        </w:rPr>
        <w:t xml:space="preserve">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якій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зазначається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наступні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дані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>:</w:t>
      </w:r>
    </w:p>
    <w:p w:rsidR="00417880" w:rsidRPr="00095FC9" w:rsidRDefault="00417880" w:rsidP="00417880">
      <w:pPr>
        <w:pStyle w:val="af4"/>
        <w:shd w:val="clear" w:color="auto" w:fill="auto"/>
        <w:tabs>
          <w:tab w:val="left" w:pos="194"/>
        </w:tabs>
        <w:spacing w:line="274" w:lineRule="exact"/>
        <w:ind w:left="60"/>
        <w:jc w:val="left"/>
        <w:rPr>
          <w:sz w:val="24"/>
          <w:szCs w:val="24"/>
        </w:rPr>
      </w:pPr>
      <w:r w:rsidRPr="00095FC9">
        <w:rPr>
          <w:rStyle w:val="af3"/>
          <w:color w:val="000000"/>
          <w:sz w:val="24"/>
          <w:szCs w:val="24"/>
          <w:lang w:val="uk-UA" w:eastAsia="uk-UA"/>
        </w:rPr>
        <w:t xml:space="preserve">- </w:t>
      </w:r>
      <w:r w:rsidRPr="00095FC9">
        <w:rPr>
          <w:rStyle w:val="af3"/>
          <w:color w:val="000000"/>
          <w:sz w:val="24"/>
          <w:szCs w:val="24"/>
          <w:lang w:eastAsia="uk-UA"/>
        </w:rPr>
        <w:t xml:space="preserve">по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якій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справі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суддя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(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колегія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суддів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)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перебуває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в нарадчій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кімнаті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>;</w:t>
      </w:r>
    </w:p>
    <w:p w:rsidR="00417880" w:rsidRPr="00095FC9" w:rsidRDefault="00417880" w:rsidP="00417880">
      <w:pPr>
        <w:pStyle w:val="af4"/>
        <w:shd w:val="clear" w:color="auto" w:fill="auto"/>
        <w:tabs>
          <w:tab w:val="left" w:pos="190"/>
        </w:tabs>
        <w:spacing w:line="274" w:lineRule="exact"/>
        <w:ind w:left="60"/>
        <w:jc w:val="left"/>
        <w:rPr>
          <w:sz w:val="24"/>
          <w:szCs w:val="24"/>
        </w:rPr>
      </w:pPr>
      <w:r w:rsidRPr="00095FC9">
        <w:rPr>
          <w:rStyle w:val="af3"/>
          <w:color w:val="000000"/>
          <w:sz w:val="24"/>
          <w:szCs w:val="24"/>
          <w:lang w:val="uk-UA" w:eastAsia="uk-UA"/>
        </w:rPr>
        <w:t xml:space="preserve">- </w:t>
      </w:r>
      <w:r w:rsidRPr="00095FC9">
        <w:rPr>
          <w:rStyle w:val="af3"/>
          <w:color w:val="000000"/>
          <w:sz w:val="24"/>
          <w:szCs w:val="24"/>
          <w:lang w:eastAsia="uk-UA"/>
        </w:rPr>
        <w:t xml:space="preserve">дата та час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виходу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нарадчої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кімнати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>;</w:t>
      </w:r>
    </w:p>
    <w:p w:rsidR="00417880" w:rsidRPr="00095FC9" w:rsidRDefault="00417880" w:rsidP="00417880">
      <w:pPr>
        <w:pStyle w:val="af4"/>
        <w:shd w:val="clear" w:color="auto" w:fill="auto"/>
        <w:tabs>
          <w:tab w:val="left" w:pos="194"/>
        </w:tabs>
        <w:spacing w:line="274" w:lineRule="exact"/>
        <w:ind w:left="60"/>
        <w:jc w:val="left"/>
        <w:rPr>
          <w:sz w:val="24"/>
          <w:szCs w:val="24"/>
        </w:rPr>
      </w:pPr>
      <w:r w:rsidRPr="00095FC9">
        <w:rPr>
          <w:rStyle w:val="af3"/>
          <w:color w:val="000000"/>
          <w:sz w:val="24"/>
          <w:szCs w:val="24"/>
          <w:lang w:val="uk-UA" w:eastAsia="uk-UA"/>
        </w:rPr>
        <w:t xml:space="preserve">-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орієнтовні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дата та час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проголошення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судового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рішення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>.</w:t>
      </w:r>
    </w:p>
    <w:p w:rsidR="00417880" w:rsidRPr="00095FC9" w:rsidRDefault="00417880" w:rsidP="00417880">
      <w:pPr>
        <w:pStyle w:val="af4"/>
        <w:shd w:val="clear" w:color="auto" w:fill="auto"/>
        <w:ind w:left="60" w:right="240"/>
        <w:rPr>
          <w:sz w:val="24"/>
          <w:szCs w:val="24"/>
        </w:rPr>
      </w:pPr>
      <w:r w:rsidRPr="00095FC9">
        <w:rPr>
          <w:rStyle w:val="af3"/>
          <w:color w:val="000000"/>
          <w:sz w:val="24"/>
          <w:szCs w:val="24"/>
          <w:lang w:val="uk-UA" w:eastAsia="uk-UA"/>
        </w:rPr>
        <w:tab/>
      </w:r>
      <w:r w:rsidRPr="00095FC9">
        <w:rPr>
          <w:rStyle w:val="af3"/>
          <w:color w:val="000000"/>
          <w:sz w:val="24"/>
          <w:szCs w:val="24"/>
          <w:lang w:eastAsia="uk-UA"/>
        </w:rPr>
        <w:t xml:space="preserve">Дана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довідка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095FC9">
        <w:rPr>
          <w:rStyle w:val="af3"/>
          <w:color w:val="000000"/>
          <w:sz w:val="24"/>
          <w:szCs w:val="24"/>
          <w:lang w:eastAsia="uk-UA"/>
        </w:rPr>
        <w:t>передається</w:t>
      </w:r>
      <w:proofErr w:type="spellEnd"/>
      <w:proofErr w:type="gramEnd"/>
      <w:r w:rsidRPr="00095FC9">
        <w:rPr>
          <w:rStyle w:val="af3"/>
          <w:color w:val="000000"/>
          <w:sz w:val="24"/>
          <w:szCs w:val="24"/>
          <w:lang w:eastAsia="uk-UA"/>
        </w:rPr>
        <w:t xml:space="preserve">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керівнику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апарату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суду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або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особі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, яка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виконує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його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обов’язки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, для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внесення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інформації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до табелю в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автоматизованій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системі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</w:t>
      </w:r>
      <w:proofErr w:type="spellStart"/>
      <w:r w:rsidRPr="00095FC9">
        <w:rPr>
          <w:rStyle w:val="af3"/>
          <w:color w:val="000000"/>
          <w:sz w:val="24"/>
          <w:szCs w:val="24"/>
          <w:lang w:eastAsia="uk-UA"/>
        </w:rPr>
        <w:t>документообігу</w:t>
      </w:r>
      <w:proofErr w:type="spellEnd"/>
      <w:r w:rsidRPr="00095FC9">
        <w:rPr>
          <w:rStyle w:val="af3"/>
          <w:color w:val="000000"/>
          <w:sz w:val="24"/>
          <w:szCs w:val="24"/>
          <w:lang w:eastAsia="uk-UA"/>
        </w:rPr>
        <w:t xml:space="preserve"> суду.</w:t>
      </w:r>
    </w:p>
    <w:p w:rsidR="00417880" w:rsidRDefault="00417880" w:rsidP="00417880">
      <w:pPr>
        <w:jc w:val="both"/>
        <w:rPr>
          <w:lang w:val="uk-UA"/>
        </w:rPr>
      </w:pPr>
      <w:r w:rsidRPr="00095FC9">
        <w:rPr>
          <w:rStyle w:val="rvts0"/>
          <w:lang w:val="uk-UA"/>
        </w:rPr>
        <w:tab/>
      </w:r>
      <w:proofErr w:type="spellStart"/>
      <w:r w:rsidRPr="00095FC9">
        <w:t>Клопотання</w:t>
      </w:r>
      <w:proofErr w:type="spellEnd"/>
      <w:r w:rsidRPr="00095FC9">
        <w:t xml:space="preserve"> та </w:t>
      </w:r>
      <w:proofErr w:type="spellStart"/>
      <w:r w:rsidRPr="00095FC9">
        <w:t>скарги</w:t>
      </w:r>
      <w:proofErr w:type="spellEnd"/>
      <w:r w:rsidRPr="00095FC9">
        <w:t xml:space="preserve"> по одному </w:t>
      </w:r>
      <w:proofErr w:type="spellStart"/>
      <w:r w:rsidRPr="00095FC9">
        <w:t>кримінальному</w:t>
      </w:r>
      <w:proofErr w:type="spellEnd"/>
      <w:r w:rsidRPr="00095FC9">
        <w:t xml:space="preserve"> </w:t>
      </w:r>
      <w:proofErr w:type="spellStart"/>
      <w:r w:rsidRPr="00095FC9">
        <w:t>провадженню</w:t>
      </w:r>
      <w:proofErr w:type="spellEnd"/>
      <w:r w:rsidRPr="00095FC9">
        <w:t xml:space="preserve"> </w:t>
      </w:r>
      <w:proofErr w:type="spellStart"/>
      <w:r w:rsidRPr="00095FC9">
        <w:t>щодо</w:t>
      </w:r>
      <w:proofErr w:type="spellEnd"/>
      <w:r w:rsidRPr="00095FC9">
        <w:t xml:space="preserve"> </w:t>
      </w:r>
      <w:proofErr w:type="spellStart"/>
      <w:r w:rsidRPr="00095FC9">
        <w:t>вирішення</w:t>
      </w:r>
      <w:proofErr w:type="spellEnd"/>
      <w:r w:rsidRPr="00095FC9">
        <w:t xml:space="preserve"> </w:t>
      </w:r>
      <w:proofErr w:type="spellStart"/>
      <w:r w:rsidRPr="00095FC9">
        <w:t>питання</w:t>
      </w:r>
      <w:proofErr w:type="spellEnd"/>
      <w:r w:rsidRPr="00095FC9">
        <w:t xml:space="preserve"> про </w:t>
      </w:r>
      <w:proofErr w:type="spellStart"/>
      <w:r w:rsidRPr="00095FC9">
        <w:t>надання</w:t>
      </w:r>
      <w:proofErr w:type="spellEnd"/>
      <w:r w:rsidRPr="00095FC9">
        <w:t xml:space="preserve"> </w:t>
      </w:r>
      <w:proofErr w:type="spellStart"/>
      <w:r w:rsidRPr="00095FC9">
        <w:t>дозволу</w:t>
      </w:r>
      <w:proofErr w:type="spellEnd"/>
      <w:r w:rsidRPr="00095FC9">
        <w:t xml:space="preserve"> на </w:t>
      </w:r>
      <w:proofErr w:type="spellStart"/>
      <w:r w:rsidRPr="00095FC9">
        <w:t>обшук</w:t>
      </w:r>
      <w:proofErr w:type="spellEnd"/>
      <w:r w:rsidRPr="00095FC9">
        <w:t xml:space="preserve"> </w:t>
      </w:r>
      <w:proofErr w:type="spellStart"/>
      <w:r w:rsidRPr="00095FC9">
        <w:t>житла</w:t>
      </w:r>
      <w:proofErr w:type="spellEnd"/>
      <w:r w:rsidRPr="00095FC9">
        <w:t xml:space="preserve"> </w:t>
      </w:r>
      <w:proofErr w:type="spellStart"/>
      <w:r w:rsidRPr="00095FC9">
        <w:t>чи</w:t>
      </w:r>
      <w:proofErr w:type="spellEnd"/>
      <w:r w:rsidRPr="00095FC9">
        <w:t xml:space="preserve"> </w:t>
      </w:r>
      <w:proofErr w:type="spellStart"/>
      <w:r w:rsidRPr="00095FC9">
        <w:t>іншого</w:t>
      </w:r>
      <w:proofErr w:type="spellEnd"/>
      <w:r w:rsidRPr="00095FC9">
        <w:t xml:space="preserve"> </w:t>
      </w:r>
      <w:proofErr w:type="spellStart"/>
      <w:r w:rsidRPr="00095FC9">
        <w:t>володіння</w:t>
      </w:r>
      <w:proofErr w:type="spellEnd"/>
      <w:r w:rsidRPr="00095FC9">
        <w:t xml:space="preserve"> особи, про </w:t>
      </w:r>
      <w:proofErr w:type="spellStart"/>
      <w:r w:rsidRPr="00095FC9">
        <w:t>примусове</w:t>
      </w:r>
      <w:proofErr w:type="spellEnd"/>
      <w:r w:rsidRPr="00095FC9">
        <w:t xml:space="preserve"> </w:t>
      </w:r>
      <w:proofErr w:type="spellStart"/>
      <w:r w:rsidRPr="00095FC9">
        <w:t>проникнення</w:t>
      </w:r>
      <w:proofErr w:type="spellEnd"/>
      <w:r w:rsidRPr="00095FC9">
        <w:t xml:space="preserve"> до </w:t>
      </w:r>
      <w:proofErr w:type="spellStart"/>
      <w:r w:rsidRPr="00095FC9">
        <w:t>житла</w:t>
      </w:r>
      <w:proofErr w:type="spellEnd"/>
      <w:r w:rsidRPr="00095FC9">
        <w:t xml:space="preserve">, про </w:t>
      </w:r>
      <w:proofErr w:type="spellStart"/>
      <w:r w:rsidRPr="00095FC9">
        <w:t>застосування</w:t>
      </w:r>
      <w:proofErr w:type="spellEnd"/>
      <w:r w:rsidRPr="00095FC9">
        <w:t xml:space="preserve"> </w:t>
      </w:r>
      <w:proofErr w:type="spellStart"/>
      <w:r w:rsidRPr="00095FC9">
        <w:t>запобіжного</w:t>
      </w:r>
      <w:proofErr w:type="spellEnd"/>
      <w:r w:rsidRPr="00095FC9">
        <w:t xml:space="preserve"> заходу та </w:t>
      </w:r>
      <w:proofErr w:type="spellStart"/>
      <w:r w:rsidRPr="00095FC9">
        <w:t>інше</w:t>
      </w:r>
      <w:proofErr w:type="spellEnd"/>
      <w:r w:rsidRPr="00095FC9">
        <w:t xml:space="preserve">, </w:t>
      </w:r>
      <w:proofErr w:type="spellStart"/>
      <w:r w:rsidRPr="00095FC9">
        <w:t>які</w:t>
      </w:r>
      <w:proofErr w:type="spellEnd"/>
      <w:r w:rsidRPr="00095FC9">
        <w:t xml:space="preserve"> </w:t>
      </w:r>
      <w:proofErr w:type="spellStart"/>
      <w:proofErr w:type="gramStart"/>
      <w:r w:rsidRPr="00095FC9">
        <w:t>п</w:t>
      </w:r>
      <w:proofErr w:type="gramEnd"/>
      <w:r w:rsidRPr="00095FC9">
        <w:t>ідлягають</w:t>
      </w:r>
      <w:proofErr w:type="spellEnd"/>
      <w:r w:rsidRPr="00095FC9">
        <w:t xml:space="preserve"> </w:t>
      </w:r>
      <w:proofErr w:type="spellStart"/>
      <w:r w:rsidRPr="00095FC9">
        <w:t>передачі</w:t>
      </w:r>
      <w:proofErr w:type="spellEnd"/>
      <w:r w:rsidRPr="00095FC9">
        <w:t xml:space="preserve"> </w:t>
      </w:r>
      <w:proofErr w:type="spellStart"/>
      <w:r w:rsidRPr="00095FC9">
        <w:t>раніше</w:t>
      </w:r>
      <w:proofErr w:type="spellEnd"/>
      <w:r w:rsidRPr="00095FC9">
        <w:t xml:space="preserve"> </w:t>
      </w:r>
      <w:proofErr w:type="spellStart"/>
      <w:r w:rsidRPr="00095FC9">
        <w:t>визначеному</w:t>
      </w:r>
      <w:proofErr w:type="spellEnd"/>
      <w:r w:rsidRPr="00095FC9">
        <w:t xml:space="preserve"> </w:t>
      </w:r>
      <w:proofErr w:type="spellStart"/>
      <w:r w:rsidRPr="00095FC9">
        <w:t>слідчому</w:t>
      </w:r>
      <w:proofErr w:type="spellEnd"/>
      <w:r w:rsidRPr="00095FC9">
        <w:t xml:space="preserve"> </w:t>
      </w:r>
      <w:proofErr w:type="spellStart"/>
      <w:r w:rsidRPr="00095FC9">
        <w:t>судді</w:t>
      </w:r>
      <w:proofErr w:type="spellEnd"/>
      <w:r w:rsidRPr="00095FC9">
        <w:t xml:space="preserve">, у </w:t>
      </w:r>
      <w:proofErr w:type="spellStart"/>
      <w:r w:rsidRPr="00095FC9">
        <w:t>разі</w:t>
      </w:r>
      <w:proofErr w:type="spellEnd"/>
      <w:r w:rsidRPr="00095FC9">
        <w:t xml:space="preserve"> </w:t>
      </w:r>
      <w:proofErr w:type="spellStart"/>
      <w:r w:rsidRPr="00095FC9">
        <w:t>перебування</w:t>
      </w:r>
      <w:proofErr w:type="spellEnd"/>
      <w:r w:rsidRPr="00095FC9">
        <w:t xml:space="preserve"> такого </w:t>
      </w:r>
      <w:proofErr w:type="spellStart"/>
      <w:r w:rsidRPr="00095FC9">
        <w:t>слідчого</w:t>
      </w:r>
      <w:proofErr w:type="spellEnd"/>
      <w:r w:rsidRPr="00095FC9">
        <w:t xml:space="preserve"> </w:t>
      </w:r>
      <w:proofErr w:type="spellStart"/>
      <w:r w:rsidRPr="00095FC9">
        <w:t>судді</w:t>
      </w:r>
      <w:proofErr w:type="spellEnd"/>
      <w:r w:rsidRPr="00095FC9">
        <w:t xml:space="preserve"> у нарадчій </w:t>
      </w:r>
      <w:proofErr w:type="spellStart"/>
      <w:r w:rsidRPr="00095FC9">
        <w:t>кімнаті</w:t>
      </w:r>
      <w:proofErr w:type="spellEnd"/>
      <w:r w:rsidRPr="00095FC9">
        <w:t xml:space="preserve"> по </w:t>
      </w:r>
      <w:proofErr w:type="spellStart"/>
      <w:r w:rsidRPr="00095FC9">
        <w:t>кримінальному</w:t>
      </w:r>
      <w:proofErr w:type="spellEnd"/>
      <w:r w:rsidRPr="00095FC9">
        <w:t xml:space="preserve"> </w:t>
      </w:r>
      <w:proofErr w:type="spellStart"/>
      <w:r w:rsidRPr="00095FC9">
        <w:t>провадженню</w:t>
      </w:r>
      <w:proofErr w:type="spellEnd"/>
      <w:r w:rsidRPr="00095FC9">
        <w:t xml:space="preserve"> (</w:t>
      </w:r>
      <w:proofErr w:type="spellStart"/>
      <w:proofErr w:type="gramStart"/>
      <w:r w:rsidRPr="00095FC9">
        <w:t>справі</w:t>
      </w:r>
      <w:proofErr w:type="spellEnd"/>
      <w:r w:rsidRPr="00095FC9">
        <w:t xml:space="preserve">) </w:t>
      </w:r>
      <w:proofErr w:type="spellStart"/>
      <w:r w:rsidRPr="00095FC9">
        <w:t>б</w:t>
      </w:r>
      <w:proofErr w:type="gramEnd"/>
      <w:r w:rsidRPr="00095FC9">
        <w:t>ільше</w:t>
      </w:r>
      <w:proofErr w:type="spellEnd"/>
      <w:r w:rsidRPr="00095FC9">
        <w:t xml:space="preserve"> одного </w:t>
      </w:r>
      <w:proofErr w:type="spellStart"/>
      <w:r w:rsidRPr="00095FC9">
        <w:t>робочого</w:t>
      </w:r>
      <w:proofErr w:type="spellEnd"/>
      <w:r w:rsidRPr="00095FC9">
        <w:t xml:space="preserve"> дня, </w:t>
      </w:r>
      <w:proofErr w:type="spellStart"/>
      <w:r w:rsidRPr="00095FC9">
        <w:t>розподіляються</w:t>
      </w:r>
      <w:proofErr w:type="spellEnd"/>
      <w:r w:rsidRPr="00095FC9">
        <w:t xml:space="preserve"> </w:t>
      </w:r>
      <w:proofErr w:type="spellStart"/>
      <w:r w:rsidRPr="00095FC9">
        <w:t>між</w:t>
      </w:r>
      <w:proofErr w:type="spellEnd"/>
      <w:r w:rsidRPr="00095FC9">
        <w:t xml:space="preserve"> </w:t>
      </w:r>
      <w:proofErr w:type="spellStart"/>
      <w:r w:rsidRPr="00095FC9">
        <w:t>усіма</w:t>
      </w:r>
      <w:proofErr w:type="spellEnd"/>
      <w:r w:rsidRPr="00095FC9">
        <w:t xml:space="preserve"> </w:t>
      </w:r>
      <w:proofErr w:type="spellStart"/>
      <w:r w:rsidRPr="00095FC9">
        <w:t>повноважними</w:t>
      </w:r>
      <w:proofErr w:type="spellEnd"/>
      <w:r w:rsidRPr="00095FC9">
        <w:t xml:space="preserve"> </w:t>
      </w:r>
      <w:proofErr w:type="spellStart"/>
      <w:r w:rsidRPr="00095FC9">
        <w:t>слідчими</w:t>
      </w:r>
      <w:proofErr w:type="spellEnd"/>
      <w:r w:rsidRPr="00095FC9">
        <w:t xml:space="preserve"> </w:t>
      </w:r>
      <w:proofErr w:type="spellStart"/>
      <w:r w:rsidRPr="00095FC9">
        <w:t>суддями</w:t>
      </w:r>
      <w:proofErr w:type="spellEnd"/>
      <w:r w:rsidRPr="00095FC9">
        <w:rPr>
          <w:lang w:val="uk-UA"/>
        </w:rPr>
        <w:t>.</w:t>
      </w:r>
      <w:r w:rsidRPr="00095FC9">
        <w:tab/>
      </w:r>
    </w:p>
    <w:p w:rsidR="00417880" w:rsidRPr="00095FC9" w:rsidRDefault="00417880" w:rsidP="00417880">
      <w:pPr>
        <w:ind w:firstLine="720"/>
        <w:jc w:val="both"/>
        <w:rPr>
          <w:lang w:val="uk-UA"/>
        </w:rPr>
      </w:pPr>
      <w:r w:rsidRPr="00095FC9">
        <w:rPr>
          <w:lang w:val="uk-UA"/>
        </w:rPr>
        <w:t>У разі, якщо на момент надходження справи (матеріалу), яка підлягає передачі раніше визначеному головуючому судді, головуючий суддя відсутній (тимчасова непрацездатність, відпустка), такі судові справи та матеріали підлягають автоматизованому розподілу,</w:t>
      </w:r>
      <w:r w:rsidRPr="00095FC9">
        <w:rPr>
          <w:rStyle w:val="23"/>
          <w:color w:val="000000"/>
          <w:sz w:val="24"/>
          <w:szCs w:val="24"/>
          <w:lang w:val="uk-UA" w:eastAsia="uk-UA"/>
        </w:rPr>
        <w:t xml:space="preserve"> крім справ що надійшли для вирішення питання про прийняття додаткового рішення, виправлення описок та помилок, роз’яснення судового рішення, повернення судового збору; судових справ про перегляд заочного рішення.</w:t>
      </w:r>
    </w:p>
    <w:p w:rsidR="00417880" w:rsidRPr="00AE5755" w:rsidRDefault="00417880" w:rsidP="00417880">
      <w:pPr>
        <w:jc w:val="both"/>
        <w:rPr>
          <w:rStyle w:val="23"/>
          <w:color w:val="000000"/>
          <w:sz w:val="24"/>
          <w:szCs w:val="24"/>
          <w:lang w:val="uk-UA" w:eastAsia="uk-UA"/>
        </w:rPr>
      </w:pPr>
      <w:r w:rsidRPr="00095FC9">
        <w:rPr>
          <w:lang w:val="uk-UA"/>
        </w:rPr>
        <w:tab/>
      </w:r>
      <w:r w:rsidRPr="00095FC9">
        <w:rPr>
          <w:rStyle w:val="23"/>
          <w:color w:val="000000"/>
          <w:sz w:val="24"/>
          <w:szCs w:val="24"/>
          <w:lang w:val="uk-UA" w:eastAsia="uk-UA"/>
        </w:rPr>
        <w:t>К</w:t>
      </w:r>
      <w:r w:rsidRPr="00417880">
        <w:rPr>
          <w:rStyle w:val="23"/>
          <w:color w:val="000000"/>
          <w:sz w:val="24"/>
          <w:szCs w:val="24"/>
          <w:lang w:val="uk-UA" w:eastAsia="uk-UA"/>
        </w:rPr>
        <w:t>лопотання та скарги по одному кримінальному провадженню, що підлягають передачі раніше визначеному слідчому судді, не передаються</w:t>
      </w:r>
      <w:r>
        <w:rPr>
          <w:rStyle w:val="23"/>
          <w:color w:val="000000"/>
          <w:sz w:val="24"/>
          <w:szCs w:val="24"/>
          <w:lang w:val="uk-UA" w:eastAsia="uk-UA"/>
        </w:rPr>
        <w:t xml:space="preserve"> </w:t>
      </w:r>
      <w:r w:rsidRPr="00417880">
        <w:rPr>
          <w:rStyle w:val="23"/>
          <w:color w:val="000000"/>
          <w:sz w:val="24"/>
          <w:szCs w:val="24"/>
          <w:lang w:val="uk-UA" w:eastAsia="uk-UA"/>
        </w:rPr>
        <w:t>цьому судді за п’ять днів до початку відпустки</w:t>
      </w:r>
      <w:r>
        <w:rPr>
          <w:rStyle w:val="23"/>
          <w:color w:val="000000"/>
          <w:sz w:val="24"/>
          <w:szCs w:val="24"/>
          <w:lang w:val="uk-UA" w:eastAsia="uk-UA"/>
        </w:rPr>
        <w:t>, а підлягають автоматизованому розподілу відповідно до ст. 35 КПК України.</w:t>
      </w:r>
    </w:p>
    <w:p w:rsidR="00417880" w:rsidRPr="00095FC9" w:rsidRDefault="00417880" w:rsidP="00417880">
      <w:pPr>
        <w:jc w:val="both"/>
        <w:rPr>
          <w:lang w:val="uk-UA"/>
        </w:rPr>
      </w:pPr>
      <w:r w:rsidRPr="00417880">
        <w:rPr>
          <w:rStyle w:val="23"/>
          <w:color w:val="000000"/>
          <w:sz w:val="24"/>
          <w:szCs w:val="24"/>
          <w:lang w:val="uk-UA" w:eastAsia="uk-UA"/>
        </w:rPr>
        <w:tab/>
      </w:r>
      <w:r w:rsidRPr="00095FC9">
        <w:rPr>
          <w:rStyle w:val="23"/>
          <w:b/>
          <w:color w:val="000000"/>
          <w:sz w:val="24"/>
          <w:szCs w:val="24"/>
          <w:lang w:val="en-US" w:eastAsia="uk-UA"/>
        </w:rPr>
        <w:t>III</w:t>
      </w:r>
      <w:r w:rsidRPr="00095FC9">
        <w:rPr>
          <w:rStyle w:val="23"/>
          <w:b/>
          <w:color w:val="000000"/>
          <w:sz w:val="24"/>
          <w:szCs w:val="24"/>
          <w:lang w:eastAsia="uk-UA"/>
        </w:rPr>
        <w:t xml:space="preserve">. </w:t>
      </w:r>
      <w:r w:rsidRPr="00095FC9">
        <w:t>В</w:t>
      </w:r>
      <w:proofErr w:type="spellStart"/>
      <w:r w:rsidRPr="00095FC9">
        <w:rPr>
          <w:lang w:val="uk-UA"/>
        </w:rPr>
        <w:t>изначити</w:t>
      </w:r>
      <w:proofErr w:type="spellEnd"/>
      <w:r w:rsidRPr="00095FC9">
        <w:rPr>
          <w:lang w:val="uk-UA"/>
        </w:rPr>
        <w:t xml:space="preserve"> кількість слідчих суддів Сосницького районного суду в кількості трьох та обрати слідчим суддею Стельмаха А.П. строком на три роки, до 12.07.2021 року.</w:t>
      </w:r>
    </w:p>
    <w:p w:rsidR="00417880" w:rsidRPr="00095FC9" w:rsidRDefault="00417880" w:rsidP="00417880">
      <w:pPr>
        <w:jc w:val="both"/>
        <w:rPr>
          <w:bCs/>
          <w:lang w:val="uk-UA"/>
        </w:rPr>
      </w:pPr>
      <w:r w:rsidRPr="00095FC9">
        <w:rPr>
          <w:lang w:val="uk-UA"/>
        </w:rPr>
        <w:tab/>
      </w:r>
      <w:r w:rsidRPr="00095FC9">
        <w:rPr>
          <w:b/>
          <w:lang w:val="en-US"/>
        </w:rPr>
        <w:t>IV</w:t>
      </w:r>
      <w:r w:rsidRPr="00095FC9">
        <w:rPr>
          <w:b/>
          <w:lang w:val="uk-UA"/>
        </w:rPr>
        <w:t xml:space="preserve">. </w:t>
      </w:r>
      <w:r w:rsidRPr="00095FC9">
        <w:rPr>
          <w:bCs/>
          <w:lang w:val="uk-UA"/>
        </w:rPr>
        <w:t>Погод</w:t>
      </w:r>
      <w:proofErr w:type="spellStart"/>
      <w:r w:rsidRPr="00095FC9">
        <w:rPr>
          <w:bCs/>
        </w:rPr>
        <w:t>ити</w:t>
      </w:r>
      <w:proofErr w:type="spellEnd"/>
      <w:r w:rsidRPr="00095FC9">
        <w:rPr>
          <w:bCs/>
          <w:lang w:val="uk-UA"/>
        </w:rPr>
        <w:t xml:space="preserve"> посадові інструкції помічника голови суду, помічників суддів.</w:t>
      </w:r>
    </w:p>
    <w:p w:rsidR="00417880" w:rsidRPr="00095FC9" w:rsidRDefault="00417880" w:rsidP="00417880">
      <w:pPr>
        <w:jc w:val="both"/>
        <w:rPr>
          <w:b/>
        </w:rPr>
      </w:pPr>
      <w:r w:rsidRPr="00095FC9">
        <w:rPr>
          <w:bCs/>
          <w:lang w:val="uk-UA"/>
        </w:rPr>
        <w:tab/>
      </w:r>
      <w:proofErr w:type="gramStart"/>
      <w:r w:rsidRPr="00095FC9">
        <w:rPr>
          <w:b/>
          <w:bCs/>
          <w:lang w:val="en-US"/>
        </w:rPr>
        <w:t>V</w:t>
      </w:r>
      <w:r w:rsidRPr="00095FC9">
        <w:rPr>
          <w:b/>
          <w:bCs/>
        </w:rPr>
        <w:t xml:space="preserve">. </w:t>
      </w:r>
      <w:r w:rsidRPr="00095FC9">
        <w:rPr>
          <w:color w:val="000000"/>
          <w:spacing w:val="7"/>
          <w:lang w:val="uk-UA"/>
        </w:rPr>
        <w:t xml:space="preserve">Обрати суддею </w:t>
      </w:r>
      <w:r w:rsidRPr="00095FC9">
        <w:rPr>
          <w:lang w:val="uk-UA"/>
        </w:rPr>
        <w:t>по здійсненню кримінальних проваджень щодо неповнолітніх Смаль Інну Анатоліївну</w:t>
      </w:r>
      <w:r w:rsidRPr="00095FC9">
        <w:t xml:space="preserve"> </w:t>
      </w:r>
      <w:proofErr w:type="spellStart"/>
      <w:r w:rsidRPr="00095FC9">
        <w:t>строком</w:t>
      </w:r>
      <w:proofErr w:type="spellEnd"/>
      <w:r w:rsidRPr="00095FC9">
        <w:t xml:space="preserve"> на три роки</w:t>
      </w:r>
      <w:r w:rsidRPr="00095FC9">
        <w:rPr>
          <w:lang w:val="uk-UA"/>
        </w:rPr>
        <w:t>, до 1</w:t>
      </w:r>
      <w:r>
        <w:rPr>
          <w:lang w:val="uk-UA"/>
        </w:rPr>
        <w:t>2</w:t>
      </w:r>
      <w:r w:rsidRPr="00095FC9">
        <w:rPr>
          <w:lang w:val="uk-UA"/>
        </w:rPr>
        <w:t>.07.2021 року.</w:t>
      </w:r>
      <w:proofErr w:type="gramEnd"/>
    </w:p>
    <w:p w:rsidR="00417880" w:rsidRPr="00095FC9" w:rsidRDefault="00417880" w:rsidP="00417880">
      <w:pPr>
        <w:pStyle w:val="Style2"/>
        <w:widowControl/>
        <w:spacing w:before="173"/>
        <w:ind w:left="1522"/>
        <w:rPr>
          <w:rStyle w:val="FontStyle14"/>
          <w:rFonts w:ascii="Times New Roman" w:eastAsiaTheme="majorEastAsia" w:hAnsi="Times New Roman" w:cs="Times New Roman"/>
          <w:lang w:val="uk-UA" w:eastAsia="uk-UA"/>
        </w:rPr>
      </w:pPr>
    </w:p>
    <w:p w:rsidR="00417880" w:rsidRPr="00095FC9" w:rsidRDefault="00417880" w:rsidP="00417880">
      <w:pPr>
        <w:pStyle w:val="Style2"/>
        <w:widowControl/>
        <w:spacing w:before="173"/>
        <w:ind w:left="1522"/>
        <w:rPr>
          <w:rStyle w:val="FontStyle14"/>
          <w:rFonts w:ascii="Times New Roman" w:eastAsiaTheme="majorEastAsia" w:hAnsi="Times New Roman" w:cs="Times New Roman"/>
          <w:lang w:val="uk-UA" w:eastAsia="uk-UA"/>
        </w:rPr>
      </w:pPr>
      <w:r w:rsidRPr="00095FC9">
        <w:rPr>
          <w:rStyle w:val="FontStyle14"/>
          <w:rFonts w:ascii="Times New Roman" w:eastAsiaTheme="majorEastAsia" w:hAnsi="Times New Roman" w:cs="Times New Roman"/>
          <w:lang w:val="uk-UA" w:eastAsia="uk-UA"/>
        </w:rPr>
        <w:t xml:space="preserve">Голова зборів                        </w:t>
      </w:r>
      <w:r w:rsidRPr="00417880">
        <w:rPr>
          <w:rStyle w:val="FontStyle14"/>
          <w:rFonts w:ascii="Times New Roman" w:eastAsiaTheme="majorEastAsia" w:hAnsi="Times New Roman" w:cs="Times New Roman"/>
          <w:i/>
          <w:lang w:val="uk-UA" w:eastAsia="uk-UA"/>
        </w:rPr>
        <w:t xml:space="preserve"> </w:t>
      </w:r>
      <w:r w:rsidRPr="00417880">
        <w:rPr>
          <w:rStyle w:val="FontStyle14"/>
          <w:rFonts w:ascii="Times New Roman" w:eastAsiaTheme="majorEastAsia" w:hAnsi="Times New Roman" w:cs="Times New Roman"/>
          <w:b w:val="0"/>
          <w:i/>
          <w:lang w:val="uk-UA" w:eastAsia="uk-UA"/>
        </w:rPr>
        <w:t>підпис</w:t>
      </w:r>
      <w:r w:rsidRPr="00095FC9">
        <w:rPr>
          <w:rStyle w:val="FontStyle14"/>
          <w:rFonts w:ascii="Times New Roman" w:eastAsiaTheme="majorEastAsia" w:hAnsi="Times New Roman" w:cs="Times New Roman"/>
          <w:lang w:val="uk-UA" w:eastAsia="uk-UA"/>
        </w:rPr>
        <w:t xml:space="preserve">                                 І.А.Смаль</w:t>
      </w:r>
    </w:p>
    <w:p w:rsidR="00417880" w:rsidRPr="00095FC9" w:rsidRDefault="00417880" w:rsidP="00417880">
      <w:pPr>
        <w:pStyle w:val="Style7"/>
        <w:widowControl/>
        <w:spacing w:line="240" w:lineRule="exact"/>
        <w:ind w:left="1546"/>
        <w:jc w:val="left"/>
        <w:rPr>
          <w:lang w:val="uk-UA"/>
        </w:rPr>
      </w:pPr>
    </w:p>
    <w:p w:rsidR="00417880" w:rsidRPr="00095FC9" w:rsidRDefault="00417880" w:rsidP="00417880">
      <w:pPr>
        <w:pStyle w:val="Style7"/>
        <w:widowControl/>
        <w:spacing w:line="240" w:lineRule="exact"/>
        <w:ind w:left="1546"/>
        <w:jc w:val="left"/>
        <w:rPr>
          <w:lang w:val="uk-UA"/>
        </w:rPr>
      </w:pPr>
    </w:p>
    <w:p w:rsidR="00417880" w:rsidRPr="00417880" w:rsidRDefault="00417880" w:rsidP="00417880">
      <w:pPr>
        <w:pStyle w:val="Style7"/>
        <w:widowControl/>
        <w:tabs>
          <w:tab w:val="left" w:pos="6158"/>
        </w:tabs>
        <w:spacing w:before="221" w:line="240" w:lineRule="auto"/>
        <w:ind w:left="1546"/>
        <w:jc w:val="left"/>
        <w:rPr>
          <w:rStyle w:val="FontStyle16"/>
          <w:lang w:val="uk-UA" w:eastAsia="uk-UA"/>
        </w:rPr>
      </w:pPr>
      <w:r w:rsidRPr="00417880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Секретар зборів</w:t>
      </w:r>
      <w:r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 xml:space="preserve">                </w:t>
      </w:r>
      <w:r>
        <w:rPr>
          <w:rStyle w:val="FontStyle16"/>
          <w:rFonts w:ascii="Times New Roman" w:hAnsi="Times New Roman" w:cs="Times New Roman"/>
          <w:i/>
          <w:sz w:val="24"/>
          <w:szCs w:val="24"/>
          <w:lang w:val="uk-UA" w:eastAsia="uk-UA"/>
        </w:rPr>
        <w:t>підпис</w:t>
      </w:r>
      <w:r w:rsidRPr="00417880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ab/>
        <w:t>О.М.</w:t>
      </w:r>
      <w:proofErr w:type="spellStart"/>
      <w:r w:rsidRPr="00417880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Даньков</w:t>
      </w:r>
      <w:proofErr w:type="spellEnd"/>
    </w:p>
    <w:p w:rsidR="00417880" w:rsidRPr="00417880" w:rsidRDefault="00417880" w:rsidP="00417880">
      <w:pPr>
        <w:pStyle w:val="Style7"/>
        <w:widowControl/>
        <w:tabs>
          <w:tab w:val="left" w:pos="6158"/>
        </w:tabs>
        <w:spacing w:before="221" w:line="240" w:lineRule="auto"/>
        <w:ind w:left="1546"/>
        <w:jc w:val="left"/>
        <w:rPr>
          <w:rStyle w:val="FontStyle16"/>
          <w:lang w:val="uk-UA" w:eastAsia="uk-UA"/>
        </w:rPr>
      </w:pPr>
    </w:p>
    <w:p w:rsidR="00417880" w:rsidRDefault="00417880" w:rsidP="00417880">
      <w:pPr>
        <w:pStyle w:val="Style7"/>
        <w:widowControl/>
        <w:tabs>
          <w:tab w:val="left" w:pos="6158"/>
        </w:tabs>
        <w:spacing w:before="221" w:line="240" w:lineRule="auto"/>
        <w:ind w:left="1546"/>
        <w:jc w:val="left"/>
        <w:rPr>
          <w:rStyle w:val="FontStyle16"/>
          <w:b/>
          <w:lang w:val="uk-UA" w:eastAsia="uk-UA"/>
        </w:rPr>
      </w:pPr>
    </w:p>
    <w:p w:rsidR="00417880" w:rsidRDefault="00417880" w:rsidP="00417880">
      <w:pPr>
        <w:pStyle w:val="Style7"/>
        <w:widowControl/>
        <w:tabs>
          <w:tab w:val="left" w:pos="6158"/>
        </w:tabs>
        <w:spacing w:before="221" w:line="240" w:lineRule="auto"/>
        <w:ind w:left="1546"/>
        <w:jc w:val="left"/>
        <w:rPr>
          <w:rStyle w:val="FontStyle16"/>
          <w:b/>
          <w:lang w:val="uk-UA" w:eastAsia="uk-UA"/>
        </w:rPr>
      </w:pPr>
    </w:p>
    <w:p w:rsidR="00417880" w:rsidRDefault="00417880" w:rsidP="00417880">
      <w:pPr>
        <w:pStyle w:val="Style7"/>
        <w:widowControl/>
        <w:tabs>
          <w:tab w:val="left" w:pos="6158"/>
        </w:tabs>
        <w:spacing w:before="221" w:line="240" w:lineRule="auto"/>
        <w:ind w:left="1546"/>
        <w:jc w:val="left"/>
        <w:rPr>
          <w:rStyle w:val="FontStyle16"/>
          <w:b/>
          <w:lang w:val="uk-UA" w:eastAsia="uk-UA"/>
        </w:rPr>
      </w:pPr>
    </w:p>
    <w:p w:rsidR="00417880" w:rsidRDefault="00417880" w:rsidP="00417880">
      <w:pPr>
        <w:pStyle w:val="Style7"/>
        <w:widowControl/>
        <w:tabs>
          <w:tab w:val="left" w:pos="6158"/>
        </w:tabs>
        <w:spacing w:before="221" w:line="240" w:lineRule="auto"/>
        <w:ind w:left="1546"/>
        <w:jc w:val="left"/>
        <w:rPr>
          <w:rStyle w:val="FontStyle16"/>
          <w:b/>
          <w:lang w:val="uk-UA" w:eastAsia="uk-UA"/>
        </w:rPr>
      </w:pPr>
    </w:p>
    <w:p w:rsidR="00417880" w:rsidRDefault="00417880" w:rsidP="00417880">
      <w:pPr>
        <w:pStyle w:val="Style7"/>
        <w:widowControl/>
        <w:tabs>
          <w:tab w:val="left" w:pos="6158"/>
        </w:tabs>
        <w:spacing w:before="221" w:line="240" w:lineRule="auto"/>
        <w:ind w:left="1546"/>
        <w:jc w:val="left"/>
        <w:rPr>
          <w:rStyle w:val="FontStyle16"/>
          <w:b/>
          <w:lang w:val="uk-UA" w:eastAsia="uk-UA"/>
        </w:rPr>
      </w:pPr>
    </w:p>
    <w:p w:rsidR="00417880" w:rsidRDefault="00417880" w:rsidP="00417880">
      <w:pPr>
        <w:pStyle w:val="Style7"/>
        <w:widowControl/>
        <w:tabs>
          <w:tab w:val="left" w:pos="6158"/>
        </w:tabs>
        <w:spacing w:before="221" w:line="240" w:lineRule="auto"/>
        <w:ind w:left="1546"/>
        <w:jc w:val="left"/>
        <w:rPr>
          <w:rStyle w:val="FontStyle16"/>
          <w:b/>
          <w:lang w:val="uk-UA" w:eastAsia="uk-UA"/>
        </w:rPr>
      </w:pPr>
    </w:p>
    <w:p w:rsidR="00417880" w:rsidRDefault="00417880" w:rsidP="00417880">
      <w:pPr>
        <w:pStyle w:val="Style7"/>
        <w:widowControl/>
        <w:tabs>
          <w:tab w:val="left" w:pos="6158"/>
        </w:tabs>
        <w:spacing w:before="221" w:line="240" w:lineRule="auto"/>
        <w:ind w:left="1546"/>
        <w:jc w:val="left"/>
        <w:rPr>
          <w:rStyle w:val="FontStyle16"/>
          <w:b/>
          <w:lang w:val="uk-UA" w:eastAsia="uk-UA"/>
        </w:rPr>
      </w:pPr>
    </w:p>
    <w:p w:rsidR="00417880" w:rsidRDefault="00417880" w:rsidP="00417880">
      <w:pPr>
        <w:pStyle w:val="Style7"/>
        <w:widowControl/>
        <w:tabs>
          <w:tab w:val="left" w:pos="6158"/>
        </w:tabs>
        <w:spacing w:before="221" w:line="240" w:lineRule="auto"/>
        <w:ind w:left="1546"/>
        <w:jc w:val="left"/>
        <w:rPr>
          <w:rStyle w:val="FontStyle16"/>
          <w:b/>
          <w:lang w:val="uk-UA" w:eastAsia="uk-UA"/>
        </w:rPr>
      </w:pPr>
    </w:p>
    <w:p w:rsidR="00417880" w:rsidRDefault="00417880" w:rsidP="00417880">
      <w:pPr>
        <w:pStyle w:val="Style7"/>
        <w:widowControl/>
        <w:tabs>
          <w:tab w:val="left" w:pos="6158"/>
        </w:tabs>
        <w:spacing w:before="221" w:line="240" w:lineRule="auto"/>
        <w:ind w:left="1546"/>
        <w:jc w:val="left"/>
        <w:rPr>
          <w:rStyle w:val="FontStyle16"/>
          <w:b/>
          <w:lang w:val="uk-UA" w:eastAsia="uk-UA"/>
        </w:rPr>
      </w:pPr>
    </w:p>
    <w:p w:rsidR="00417880" w:rsidRDefault="00417880" w:rsidP="00417880">
      <w:pPr>
        <w:pStyle w:val="Style7"/>
        <w:widowControl/>
        <w:tabs>
          <w:tab w:val="left" w:pos="6158"/>
        </w:tabs>
        <w:spacing w:before="221" w:line="240" w:lineRule="auto"/>
        <w:ind w:left="1546"/>
        <w:jc w:val="left"/>
        <w:rPr>
          <w:rStyle w:val="FontStyle16"/>
          <w:b/>
          <w:lang w:val="uk-UA" w:eastAsia="uk-UA"/>
        </w:rPr>
      </w:pPr>
    </w:p>
    <w:p w:rsidR="00417880" w:rsidRPr="00937041" w:rsidRDefault="00417880" w:rsidP="00417880">
      <w:pPr>
        <w:pStyle w:val="Style7"/>
        <w:widowControl/>
        <w:tabs>
          <w:tab w:val="left" w:pos="6158"/>
        </w:tabs>
        <w:spacing w:before="221" w:line="240" w:lineRule="auto"/>
        <w:ind w:left="1546"/>
        <w:jc w:val="left"/>
        <w:rPr>
          <w:rStyle w:val="FontStyle16"/>
          <w:b/>
          <w:lang w:val="uk-UA" w:eastAsia="uk-UA"/>
        </w:rPr>
      </w:pPr>
    </w:p>
    <w:p w:rsidR="007D0D21" w:rsidRPr="00417880" w:rsidRDefault="007D0D21" w:rsidP="00417880">
      <w:pPr>
        <w:rPr>
          <w:lang w:val="uk-UA"/>
        </w:rPr>
      </w:pPr>
    </w:p>
    <w:sectPr w:rsidR="007D0D21" w:rsidRPr="00417880" w:rsidSect="00417880">
      <w:pgSz w:w="16837" w:h="11905" w:orient="landscape"/>
      <w:pgMar w:top="699" w:right="593" w:bottom="1419" w:left="1267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86A"/>
    <w:multiLevelType w:val="singleLevel"/>
    <w:tmpl w:val="10C24A06"/>
    <w:lvl w:ilvl="0">
      <w:start w:val="1"/>
      <w:numFmt w:val="decimal"/>
      <w:lvlText w:val="%1."/>
      <w:legacy w:legacy="1" w:legacySpace="0" w:legacyIndent="221"/>
      <w:lvlJc w:val="left"/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D0"/>
    <w:rsid w:val="000B3911"/>
    <w:rsid w:val="004052D0"/>
    <w:rsid w:val="00417880"/>
    <w:rsid w:val="006872FF"/>
    <w:rsid w:val="007466F0"/>
    <w:rsid w:val="007D0D21"/>
    <w:rsid w:val="009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F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B39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872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6872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872F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872F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72F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872F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872F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872F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72FF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semiHidden/>
    <w:rsid w:val="006872FF"/>
    <w:rPr>
      <w:rFonts w:asciiTheme="majorHAnsi" w:eastAsiaTheme="majorEastAsia" w:hAnsiTheme="majorHAnsi" w:cstheme="majorBidi"/>
      <w:b/>
      <w:bCs/>
      <w:i/>
      <w:iCs/>
      <w:w w:val="150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6872FF"/>
    <w:rPr>
      <w:rFonts w:asciiTheme="majorHAnsi" w:eastAsiaTheme="majorEastAsia" w:hAnsiTheme="majorHAnsi" w:cstheme="majorBidi"/>
      <w:b/>
      <w:bCs/>
      <w:w w:val="150"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6872FF"/>
    <w:rPr>
      <w:rFonts w:asciiTheme="minorHAnsi" w:eastAsiaTheme="minorEastAsia" w:hAnsiTheme="minorHAnsi" w:cstheme="minorBidi"/>
      <w:b/>
      <w:bCs/>
      <w:w w:val="150"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6872FF"/>
    <w:rPr>
      <w:rFonts w:asciiTheme="minorHAnsi" w:eastAsiaTheme="minorEastAsia" w:hAnsiTheme="minorHAnsi" w:cstheme="minorBidi"/>
      <w:b/>
      <w:bCs/>
      <w:i/>
      <w:iCs/>
      <w:w w:val="150"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6872FF"/>
    <w:rPr>
      <w:rFonts w:asciiTheme="minorHAnsi" w:eastAsiaTheme="minorEastAsia" w:hAnsiTheme="minorHAnsi" w:cstheme="minorBidi"/>
      <w:b/>
      <w:bCs/>
      <w:w w:val="150"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6872FF"/>
    <w:rPr>
      <w:rFonts w:asciiTheme="minorHAnsi" w:eastAsiaTheme="minorEastAsia" w:hAnsiTheme="minorHAnsi" w:cstheme="minorBidi"/>
      <w:w w:val="150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6872FF"/>
    <w:rPr>
      <w:rFonts w:asciiTheme="minorHAnsi" w:eastAsiaTheme="minorEastAsia" w:hAnsiTheme="minorHAnsi" w:cstheme="minorBidi"/>
      <w:i/>
      <w:iCs/>
      <w:w w:val="150"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6872FF"/>
    <w:rPr>
      <w:rFonts w:asciiTheme="majorHAnsi" w:eastAsiaTheme="majorEastAsia" w:hAnsiTheme="majorHAnsi" w:cstheme="majorBidi"/>
      <w:w w:val="150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6872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6872FF"/>
    <w:rPr>
      <w:rFonts w:asciiTheme="majorHAnsi" w:eastAsiaTheme="majorEastAsia" w:hAnsiTheme="majorHAnsi" w:cstheme="majorBidi"/>
      <w:b/>
      <w:bCs/>
      <w:w w:val="150"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0B3911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0B3911"/>
    <w:rPr>
      <w:rFonts w:asciiTheme="majorHAnsi" w:eastAsiaTheme="majorEastAsia" w:hAnsiTheme="majorHAnsi" w:cstheme="majorBidi"/>
      <w:w w:val="150"/>
      <w:sz w:val="24"/>
      <w:szCs w:val="24"/>
    </w:rPr>
  </w:style>
  <w:style w:type="character" w:styleId="a7">
    <w:name w:val="Strong"/>
    <w:basedOn w:val="a0"/>
    <w:qFormat/>
    <w:rsid w:val="000B3911"/>
    <w:rPr>
      <w:b/>
      <w:bCs/>
    </w:rPr>
  </w:style>
  <w:style w:type="character" w:styleId="a8">
    <w:name w:val="Emphasis"/>
    <w:qFormat/>
    <w:rsid w:val="006872FF"/>
    <w:rPr>
      <w:i/>
      <w:iCs/>
    </w:rPr>
  </w:style>
  <w:style w:type="paragraph" w:styleId="a9">
    <w:name w:val="No Spacing"/>
    <w:basedOn w:val="a"/>
    <w:uiPriority w:val="1"/>
    <w:qFormat/>
    <w:rsid w:val="006872FF"/>
  </w:style>
  <w:style w:type="paragraph" w:styleId="aa">
    <w:name w:val="List Paragraph"/>
    <w:basedOn w:val="a"/>
    <w:uiPriority w:val="34"/>
    <w:qFormat/>
    <w:rsid w:val="006872F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872FF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6872FF"/>
    <w:rPr>
      <w:i/>
      <w:iCs/>
      <w:color w:val="000000" w:themeColor="text1"/>
      <w:w w:val="150"/>
      <w:sz w:val="28"/>
      <w:szCs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6872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6872FF"/>
    <w:rPr>
      <w:b/>
      <w:bCs/>
      <w:i/>
      <w:iCs/>
      <w:color w:val="4F81BD" w:themeColor="accent1"/>
      <w:w w:val="150"/>
      <w:sz w:val="28"/>
      <w:szCs w:val="28"/>
      <w:lang w:eastAsia="ru-RU"/>
    </w:rPr>
  </w:style>
  <w:style w:type="character" w:styleId="ad">
    <w:name w:val="Subtle Emphasis"/>
    <w:uiPriority w:val="19"/>
    <w:qFormat/>
    <w:rsid w:val="006872F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6872F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6872F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6872F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6872F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872FF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w w:val="150"/>
      <w:kern w:val="32"/>
      <w:sz w:val="32"/>
      <w:szCs w:val="32"/>
    </w:rPr>
  </w:style>
  <w:style w:type="paragraph" w:customStyle="1" w:styleId="Style2">
    <w:name w:val="Style2"/>
    <w:basedOn w:val="a"/>
    <w:rsid w:val="007466F0"/>
  </w:style>
  <w:style w:type="paragraph" w:customStyle="1" w:styleId="Style3">
    <w:name w:val="Style3"/>
    <w:basedOn w:val="a"/>
    <w:rsid w:val="007466F0"/>
  </w:style>
  <w:style w:type="paragraph" w:customStyle="1" w:styleId="Style6">
    <w:name w:val="Style6"/>
    <w:basedOn w:val="a"/>
    <w:rsid w:val="007466F0"/>
    <w:pPr>
      <w:spacing w:line="304" w:lineRule="exact"/>
      <w:ind w:firstLine="4454"/>
    </w:pPr>
  </w:style>
  <w:style w:type="paragraph" w:customStyle="1" w:styleId="Style7">
    <w:name w:val="Style7"/>
    <w:basedOn w:val="a"/>
    <w:rsid w:val="007466F0"/>
    <w:pPr>
      <w:spacing w:line="288" w:lineRule="exact"/>
      <w:jc w:val="both"/>
    </w:pPr>
  </w:style>
  <w:style w:type="paragraph" w:customStyle="1" w:styleId="Style8">
    <w:name w:val="Style8"/>
    <w:basedOn w:val="a"/>
    <w:rsid w:val="007466F0"/>
  </w:style>
  <w:style w:type="paragraph" w:customStyle="1" w:styleId="Style11">
    <w:name w:val="Style11"/>
    <w:basedOn w:val="a"/>
    <w:rsid w:val="007466F0"/>
  </w:style>
  <w:style w:type="character" w:customStyle="1" w:styleId="FontStyle14">
    <w:name w:val="Font Style14"/>
    <w:basedOn w:val="a0"/>
    <w:rsid w:val="007466F0"/>
    <w:rPr>
      <w:rFonts w:ascii="Calibri" w:hAnsi="Calibri" w:cs="Calibri"/>
      <w:b/>
      <w:bCs/>
      <w:sz w:val="24"/>
      <w:szCs w:val="24"/>
    </w:rPr>
  </w:style>
  <w:style w:type="character" w:customStyle="1" w:styleId="FontStyle16">
    <w:name w:val="Font Style16"/>
    <w:basedOn w:val="a0"/>
    <w:rsid w:val="007466F0"/>
    <w:rPr>
      <w:rFonts w:ascii="Calibri" w:hAnsi="Calibri" w:cs="Calibri"/>
      <w:sz w:val="22"/>
      <w:szCs w:val="22"/>
    </w:rPr>
  </w:style>
  <w:style w:type="character" w:customStyle="1" w:styleId="FontStyle17">
    <w:name w:val="Font Style17"/>
    <w:basedOn w:val="a0"/>
    <w:rsid w:val="007466F0"/>
    <w:rPr>
      <w:rFonts w:ascii="Calibri" w:hAnsi="Calibri" w:cs="Calibri"/>
      <w:b/>
      <w:bCs/>
      <w:spacing w:val="10"/>
      <w:sz w:val="22"/>
      <w:szCs w:val="22"/>
    </w:rPr>
  </w:style>
  <w:style w:type="character" w:customStyle="1" w:styleId="FontStyle18">
    <w:name w:val="Font Style18"/>
    <w:basedOn w:val="a0"/>
    <w:rsid w:val="007466F0"/>
    <w:rPr>
      <w:rFonts w:ascii="Calibri" w:hAnsi="Calibri" w:cs="Calibri"/>
      <w:b/>
      <w:bCs/>
      <w:sz w:val="22"/>
      <w:szCs w:val="22"/>
    </w:rPr>
  </w:style>
  <w:style w:type="character" w:customStyle="1" w:styleId="af3">
    <w:name w:val="Основной текст Знак"/>
    <w:basedOn w:val="a0"/>
    <w:link w:val="af4"/>
    <w:rsid w:val="007466F0"/>
    <w:rPr>
      <w:sz w:val="22"/>
      <w:szCs w:val="22"/>
      <w:shd w:val="clear" w:color="auto" w:fill="FFFFFF"/>
    </w:rPr>
  </w:style>
  <w:style w:type="paragraph" w:styleId="af4">
    <w:name w:val="Body Text"/>
    <w:basedOn w:val="a"/>
    <w:link w:val="af3"/>
    <w:rsid w:val="007466F0"/>
    <w:pPr>
      <w:shd w:val="clear" w:color="auto" w:fill="FFFFFF"/>
      <w:autoSpaceDE/>
      <w:autoSpaceDN/>
      <w:adjustRightInd/>
      <w:spacing w:line="317" w:lineRule="exact"/>
      <w:jc w:val="both"/>
    </w:pPr>
    <w:rPr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466F0"/>
    <w:rPr>
      <w:sz w:val="24"/>
      <w:szCs w:val="24"/>
      <w:lang w:eastAsia="ru-RU"/>
    </w:rPr>
  </w:style>
  <w:style w:type="character" w:customStyle="1" w:styleId="rvts0">
    <w:name w:val="rvts0"/>
    <w:basedOn w:val="a0"/>
    <w:rsid w:val="007466F0"/>
  </w:style>
  <w:style w:type="paragraph" w:customStyle="1" w:styleId="rvps2">
    <w:name w:val="rvps2"/>
    <w:basedOn w:val="a"/>
    <w:rsid w:val="007466F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1pt">
    <w:name w:val="Основной текст + 11 pt"/>
    <w:basedOn w:val="af3"/>
    <w:rsid w:val="007466F0"/>
    <w:rPr>
      <w:sz w:val="22"/>
      <w:szCs w:val="22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7466F0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466F0"/>
    <w:pPr>
      <w:shd w:val="clear" w:color="auto" w:fill="FFFFFF"/>
      <w:autoSpaceDE/>
      <w:autoSpaceDN/>
      <w:adjustRightInd/>
      <w:spacing w:before="1080" w:after="780" w:line="283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F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B39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872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6872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872F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872F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72F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872F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872F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872F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72FF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semiHidden/>
    <w:rsid w:val="006872FF"/>
    <w:rPr>
      <w:rFonts w:asciiTheme="majorHAnsi" w:eastAsiaTheme="majorEastAsia" w:hAnsiTheme="majorHAnsi" w:cstheme="majorBidi"/>
      <w:b/>
      <w:bCs/>
      <w:i/>
      <w:iCs/>
      <w:w w:val="150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6872FF"/>
    <w:rPr>
      <w:rFonts w:asciiTheme="majorHAnsi" w:eastAsiaTheme="majorEastAsia" w:hAnsiTheme="majorHAnsi" w:cstheme="majorBidi"/>
      <w:b/>
      <w:bCs/>
      <w:w w:val="150"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6872FF"/>
    <w:rPr>
      <w:rFonts w:asciiTheme="minorHAnsi" w:eastAsiaTheme="minorEastAsia" w:hAnsiTheme="minorHAnsi" w:cstheme="minorBidi"/>
      <w:b/>
      <w:bCs/>
      <w:w w:val="150"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6872FF"/>
    <w:rPr>
      <w:rFonts w:asciiTheme="minorHAnsi" w:eastAsiaTheme="minorEastAsia" w:hAnsiTheme="minorHAnsi" w:cstheme="minorBidi"/>
      <w:b/>
      <w:bCs/>
      <w:i/>
      <w:iCs/>
      <w:w w:val="150"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6872FF"/>
    <w:rPr>
      <w:rFonts w:asciiTheme="minorHAnsi" w:eastAsiaTheme="minorEastAsia" w:hAnsiTheme="minorHAnsi" w:cstheme="minorBidi"/>
      <w:b/>
      <w:bCs/>
      <w:w w:val="150"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6872FF"/>
    <w:rPr>
      <w:rFonts w:asciiTheme="minorHAnsi" w:eastAsiaTheme="minorEastAsia" w:hAnsiTheme="minorHAnsi" w:cstheme="minorBidi"/>
      <w:w w:val="150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6872FF"/>
    <w:rPr>
      <w:rFonts w:asciiTheme="minorHAnsi" w:eastAsiaTheme="minorEastAsia" w:hAnsiTheme="minorHAnsi" w:cstheme="minorBidi"/>
      <w:i/>
      <w:iCs/>
      <w:w w:val="150"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6872FF"/>
    <w:rPr>
      <w:rFonts w:asciiTheme="majorHAnsi" w:eastAsiaTheme="majorEastAsia" w:hAnsiTheme="majorHAnsi" w:cstheme="majorBidi"/>
      <w:w w:val="150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6872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6872FF"/>
    <w:rPr>
      <w:rFonts w:asciiTheme="majorHAnsi" w:eastAsiaTheme="majorEastAsia" w:hAnsiTheme="majorHAnsi" w:cstheme="majorBidi"/>
      <w:b/>
      <w:bCs/>
      <w:w w:val="150"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0B3911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0B3911"/>
    <w:rPr>
      <w:rFonts w:asciiTheme="majorHAnsi" w:eastAsiaTheme="majorEastAsia" w:hAnsiTheme="majorHAnsi" w:cstheme="majorBidi"/>
      <w:w w:val="150"/>
      <w:sz w:val="24"/>
      <w:szCs w:val="24"/>
    </w:rPr>
  </w:style>
  <w:style w:type="character" w:styleId="a7">
    <w:name w:val="Strong"/>
    <w:basedOn w:val="a0"/>
    <w:qFormat/>
    <w:rsid w:val="000B3911"/>
    <w:rPr>
      <w:b/>
      <w:bCs/>
    </w:rPr>
  </w:style>
  <w:style w:type="character" w:styleId="a8">
    <w:name w:val="Emphasis"/>
    <w:qFormat/>
    <w:rsid w:val="006872FF"/>
    <w:rPr>
      <w:i/>
      <w:iCs/>
    </w:rPr>
  </w:style>
  <w:style w:type="paragraph" w:styleId="a9">
    <w:name w:val="No Spacing"/>
    <w:basedOn w:val="a"/>
    <w:uiPriority w:val="1"/>
    <w:qFormat/>
    <w:rsid w:val="006872FF"/>
  </w:style>
  <w:style w:type="paragraph" w:styleId="aa">
    <w:name w:val="List Paragraph"/>
    <w:basedOn w:val="a"/>
    <w:uiPriority w:val="34"/>
    <w:qFormat/>
    <w:rsid w:val="006872F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872FF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6872FF"/>
    <w:rPr>
      <w:i/>
      <w:iCs/>
      <w:color w:val="000000" w:themeColor="text1"/>
      <w:w w:val="150"/>
      <w:sz w:val="28"/>
      <w:szCs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6872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6872FF"/>
    <w:rPr>
      <w:b/>
      <w:bCs/>
      <w:i/>
      <w:iCs/>
      <w:color w:val="4F81BD" w:themeColor="accent1"/>
      <w:w w:val="150"/>
      <w:sz w:val="28"/>
      <w:szCs w:val="28"/>
      <w:lang w:eastAsia="ru-RU"/>
    </w:rPr>
  </w:style>
  <w:style w:type="character" w:styleId="ad">
    <w:name w:val="Subtle Emphasis"/>
    <w:uiPriority w:val="19"/>
    <w:qFormat/>
    <w:rsid w:val="006872F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6872F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6872F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6872F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6872F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872FF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w w:val="150"/>
      <w:kern w:val="32"/>
      <w:sz w:val="32"/>
      <w:szCs w:val="32"/>
    </w:rPr>
  </w:style>
  <w:style w:type="paragraph" w:customStyle="1" w:styleId="Style2">
    <w:name w:val="Style2"/>
    <w:basedOn w:val="a"/>
    <w:rsid w:val="007466F0"/>
  </w:style>
  <w:style w:type="paragraph" w:customStyle="1" w:styleId="Style3">
    <w:name w:val="Style3"/>
    <w:basedOn w:val="a"/>
    <w:rsid w:val="007466F0"/>
  </w:style>
  <w:style w:type="paragraph" w:customStyle="1" w:styleId="Style6">
    <w:name w:val="Style6"/>
    <w:basedOn w:val="a"/>
    <w:rsid w:val="007466F0"/>
    <w:pPr>
      <w:spacing w:line="304" w:lineRule="exact"/>
      <w:ind w:firstLine="4454"/>
    </w:pPr>
  </w:style>
  <w:style w:type="paragraph" w:customStyle="1" w:styleId="Style7">
    <w:name w:val="Style7"/>
    <w:basedOn w:val="a"/>
    <w:rsid w:val="007466F0"/>
    <w:pPr>
      <w:spacing w:line="288" w:lineRule="exact"/>
      <w:jc w:val="both"/>
    </w:pPr>
  </w:style>
  <w:style w:type="paragraph" w:customStyle="1" w:styleId="Style8">
    <w:name w:val="Style8"/>
    <w:basedOn w:val="a"/>
    <w:rsid w:val="007466F0"/>
  </w:style>
  <w:style w:type="paragraph" w:customStyle="1" w:styleId="Style11">
    <w:name w:val="Style11"/>
    <w:basedOn w:val="a"/>
    <w:rsid w:val="007466F0"/>
  </w:style>
  <w:style w:type="character" w:customStyle="1" w:styleId="FontStyle14">
    <w:name w:val="Font Style14"/>
    <w:basedOn w:val="a0"/>
    <w:rsid w:val="007466F0"/>
    <w:rPr>
      <w:rFonts w:ascii="Calibri" w:hAnsi="Calibri" w:cs="Calibri"/>
      <w:b/>
      <w:bCs/>
      <w:sz w:val="24"/>
      <w:szCs w:val="24"/>
    </w:rPr>
  </w:style>
  <w:style w:type="character" w:customStyle="1" w:styleId="FontStyle16">
    <w:name w:val="Font Style16"/>
    <w:basedOn w:val="a0"/>
    <w:rsid w:val="007466F0"/>
    <w:rPr>
      <w:rFonts w:ascii="Calibri" w:hAnsi="Calibri" w:cs="Calibri"/>
      <w:sz w:val="22"/>
      <w:szCs w:val="22"/>
    </w:rPr>
  </w:style>
  <w:style w:type="character" w:customStyle="1" w:styleId="FontStyle17">
    <w:name w:val="Font Style17"/>
    <w:basedOn w:val="a0"/>
    <w:rsid w:val="007466F0"/>
    <w:rPr>
      <w:rFonts w:ascii="Calibri" w:hAnsi="Calibri" w:cs="Calibri"/>
      <w:b/>
      <w:bCs/>
      <w:spacing w:val="10"/>
      <w:sz w:val="22"/>
      <w:szCs w:val="22"/>
    </w:rPr>
  </w:style>
  <w:style w:type="character" w:customStyle="1" w:styleId="FontStyle18">
    <w:name w:val="Font Style18"/>
    <w:basedOn w:val="a0"/>
    <w:rsid w:val="007466F0"/>
    <w:rPr>
      <w:rFonts w:ascii="Calibri" w:hAnsi="Calibri" w:cs="Calibri"/>
      <w:b/>
      <w:bCs/>
      <w:sz w:val="22"/>
      <w:szCs w:val="22"/>
    </w:rPr>
  </w:style>
  <w:style w:type="character" w:customStyle="1" w:styleId="af3">
    <w:name w:val="Основной текст Знак"/>
    <w:basedOn w:val="a0"/>
    <w:link w:val="af4"/>
    <w:rsid w:val="007466F0"/>
    <w:rPr>
      <w:sz w:val="22"/>
      <w:szCs w:val="22"/>
      <w:shd w:val="clear" w:color="auto" w:fill="FFFFFF"/>
    </w:rPr>
  </w:style>
  <w:style w:type="paragraph" w:styleId="af4">
    <w:name w:val="Body Text"/>
    <w:basedOn w:val="a"/>
    <w:link w:val="af3"/>
    <w:rsid w:val="007466F0"/>
    <w:pPr>
      <w:shd w:val="clear" w:color="auto" w:fill="FFFFFF"/>
      <w:autoSpaceDE/>
      <w:autoSpaceDN/>
      <w:adjustRightInd/>
      <w:spacing w:line="317" w:lineRule="exact"/>
      <w:jc w:val="both"/>
    </w:pPr>
    <w:rPr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466F0"/>
    <w:rPr>
      <w:sz w:val="24"/>
      <w:szCs w:val="24"/>
      <w:lang w:eastAsia="ru-RU"/>
    </w:rPr>
  </w:style>
  <w:style w:type="character" w:customStyle="1" w:styleId="rvts0">
    <w:name w:val="rvts0"/>
    <w:basedOn w:val="a0"/>
    <w:rsid w:val="007466F0"/>
  </w:style>
  <w:style w:type="paragraph" w:customStyle="1" w:styleId="rvps2">
    <w:name w:val="rvps2"/>
    <w:basedOn w:val="a"/>
    <w:rsid w:val="007466F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1pt">
    <w:name w:val="Основной текст + 11 pt"/>
    <w:basedOn w:val="af3"/>
    <w:rsid w:val="007466F0"/>
    <w:rPr>
      <w:sz w:val="22"/>
      <w:szCs w:val="22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7466F0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466F0"/>
    <w:pPr>
      <w:shd w:val="clear" w:color="auto" w:fill="FFFFFF"/>
      <w:autoSpaceDE/>
      <w:autoSpaceDN/>
      <w:adjustRightInd/>
      <w:spacing w:before="1080" w:after="780" w:line="283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2018-07-16T13:12:00Z</dcterms:created>
  <dcterms:modified xsi:type="dcterms:W3CDTF">2018-07-16T14:02:00Z</dcterms:modified>
</cp:coreProperties>
</file>