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8" w:type="dxa"/>
        <w:tblInd w:w="5778" w:type="dxa"/>
        <w:tblLook w:val="000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861E63" w:rsidRDefault="00861E63" w:rsidP="00861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861E63" w:rsidRPr="003012D9" w:rsidRDefault="00861E63" w:rsidP="00861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861E63" w:rsidP="00861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3003D0">
        <w:rPr>
          <w:rFonts w:ascii="Times New Roman" w:hAnsi="Times New Roman" w:cs="Times New Roman"/>
          <w:b/>
          <w:sz w:val="28"/>
          <w:szCs w:val="28"/>
        </w:rPr>
        <w:t xml:space="preserve"> провідного спеціаліста відділу </w:t>
      </w:r>
      <w:r w:rsidR="00344B5D">
        <w:rPr>
          <w:rFonts w:ascii="Times New Roman" w:hAnsi="Times New Roman" w:cs="Times New Roman"/>
          <w:b/>
          <w:sz w:val="28"/>
          <w:szCs w:val="28"/>
        </w:rPr>
        <w:t xml:space="preserve">інформаційних технологій 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суду(</w:t>
      </w:r>
      <w:r w:rsidR="003003D0">
        <w:rPr>
          <w:rFonts w:ascii="Times New Roman" w:hAnsi="Times New Roman" w:cs="Times New Roman"/>
          <w:b/>
          <w:sz w:val="28"/>
          <w:szCs w:val="28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3003D0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4"/>
        <w:gridCol w:w="6992"/>
        <w:gridCol w:w="11"/>
      </w:tblGrid>
      <w:tr w:rsidR="00DD5EB1" w:rsidTr="00861E63">
        <w:trPr>
          <w:trHeight w:val="495"/>
        </w:trPr>
        <w:tc>
          <w:tcPr>
            <w:tcW w:w="9927" w:type="dxa"/>
            <w:gridSpan w:val="3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3C7F54">
        <w:trPr>
          <w:trHeight w:val="70"/>
        </w:trPr>
        <w:tc>
          <w:tcPr>
            <w:tcW w:w="2924" w:type="dxa"/>
          </w:tcPr>
          <w:p w:rsidR="00DD5EB1" w:rsidRPr="00861E63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003" w:type="dxa"/>
            <w:gridSpan w:val="2"/>
          </w:tcPr>
          <w:p w:rsidR="00344B5D" w:rsidRPr="001A084F" w:rsidRDefault="00344B5D" w:rsidP="00344B5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69" w:firstLine="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084F">
              <w:rPr>
                <w:rFonts w:ascii="Times New Roman" w:hAnsi="Times New Roman"/>
                <w:sz w:val="28"/>
                <w:szCs w:val="28"/>
                <w:lang w:val="uk-UA"/>
              </w:rPr>
              <w:t>Здійснює впровадження в роботі суду комп’ютерних технологій;</w:t>
            </w:r>
          </w:p>
          <w:p w:rsidR="00344B5D" w:rsidRPr="001A084F" w:rsidRDefault="00344B5D" w:rsidP="00344B5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69" w:firstLine="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A084F">
              <w:rPr>
                <w:rFonts w:ascii="Times New Roman" w:hAnsi="Times New Roman"/>
                <w:sz w:val="28"/>
                <w:szCs w:val="28"/>
                <w:lang w:val="uk-UA"/>
              </w:rPr>
              <w:t>дійснює адміністрування автоматизованих робочих місць працівників суду;</w:t>
            </w:r>
          </w:p>
          <w:p w:rsidR="00344B5D" w:rsidRPr="001A084F" w:rsidRDefault="00344B5D" w:rsidP="00344B5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69" w:firstLine="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A084F">
              <w:rPr>
                <w:rFonts w:ascii="Times New Roman" w:hAnsi="Times New Roman"/>
                <w:sz w:val="28"/>
                <w:szCs w:val="28"/>
                <w:lang w:val="uk-UA"/>
              </w:rPr>
              <w:t>абезпечує введення в експлуатацію, встановлення, обслуговування комп’ютерної техніки, периферійного обладнання та оргтехніки, що експлуатуються в суді;</w:t>
            </w:r>
          </w:p>
          <w:p w:rsidR="00344B5D" w:rsidRPr="001A084F" w:rsidRDefault="00344B5D" w:rsidP="00344B5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69" w:firstLine="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A084F">
              <w:rPr>
                <w:rFonts w:ascii="Times New Roman" w:hAnsi="Times New Roman"/>
                <w:sz w:val="28"/>
                <w:szCs w:val="28"/>
                <w:lang w:val="uk-UA"/>
              </w:rPr>
              <w:t>дійснює проведення робіт щодо інсталяції програмного забезпечення;</w:t>
            </w:r>
          </w:p>
          <w:p w:rsidR="00344B5D" w:rsidRPr="001A084F" w:rsidRDefault="00344B5D" w:rsidP="00344B5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69" w:firstLine="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A084F">
              <w:rPr>
                <w:rFonts w:ascii="Times New Roman" w:hAnsi="Times New Roman"/>
                <w:sz w:val="28"/>
                <w:szCs w:val="28"/>
                <w:lang w:val="uk-UA"/>
              </w:rPr>
              <w:t>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комп’ютерної мережі, адміністрування контролера домену та серверів комп’ютерної мережі;</w:t>
            </w:r>
          </w:p>
          <w:p w:rsidR="00344B5D" w:rsidRPr="001A084F" w:rsidRDefault="00344B5D" w:rsidP="00344B5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69" w:firstLine="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A084F">
              <w:rPr>
                <w:rFonts w:ascii="Times New Roman" w:hAnsi="Times New Roman"/>
                <w:sz w:val="28"/>
                <w:szCs w:val="28"/>
                <w:lang w:val="uk-UA"/>
              </w:rPr>
              <w:t>абезпечує виявлення і попередження недоліків у роботі працівників суду під час використання комп’ютерної і оргтехніки, системного та прикладного програмного забезпечення;</w:t>
            </w:r>
          </w:p>
          <w:p w:rsidR="00344B5D" w:rsidRPr="001A084F" w:rsidRDefault="00344B5D" w:rsidP="00344B5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69" w:firstLine="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A084F">
              <w:rPr>
                <w:rFonts w:ascii="Times New Roman" w:hAnsi="Times New Roman"/>
                <w:sz w:val="28"/>
                <w:szCs w:val="28"/>
                <w:lang w:val="uk-UA"/>
              </w:rPr>
              <w:t>дійснює адміністрування сайту Вінницького апеляційного адміністративного суду;</w:t>
            </w:r>
          </w:p>
          <w:p w:rsidR="007422C2" w:rsidRPr="00E51607" w:rsidRDefault="00344B5D" w:rsidP="00344B5D">
            <w:pPr>
              <w:pStyle w:val="a3"/>
              <w:numPr>
                <w:ilvl w:val="0"/>
                <w:numId w:val="15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A084F">
              <w:rPr>
                <w:rFonts w:ascii="Times New Roman" w:hAnsi="Times New Roman"/>
                <w:sz w:val="28"/>
                <w:szCs w:val="28"/>
              </w:rPr>
              <w:t>иконує інші доручення керівника апарату та начальника відділу інформаційно-технічного забезпечення.</w:t>
            </w:r>
          </w:p>
        </w:tc>
      </w:tr>
      <w:tr w:rsidR="00861E63" w:rsidTr="003C7F54">
        <w:trPr>
          <w:trHeight w:val="495"/>
        </w:trPr>
        <w:tc>
          <w:tcPr>
            <w:tcW w:w="2924" w:type="dxa"/>
          </w:tcPr>
          <w:p w:rsidR="00861E63" w:rsidRPr="00861E63" w:rsidRDefault="00861E63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 w:cs="Times New Roman"/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7003" w:type="dxa"/>
            <w:gridSpan w:val="2"/>
          </w:tcPr>
          <w:p w:rsidR="00861E63" w:rsidRDefault="00861E63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861E63" w:rsidRDefault="00861E63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861E63" w:rsidRDefault="00861E63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861E63" w:rsidTr="003C7F54">
        <w:trPr>
          <w:trHeight w:val="495"/>
        </w:trPr>
        <w:tc>
          <w:tcPr>
            <w:tcW w:w="2924" w:type="dxa"/>
          </w:tcPr>
          <w:p w:rsidR="00861E63" w:rsidRPr="00861E63" w:rsidRDefault="00861E63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03" w:type="dxa"/>
            <w:gridSpan w:val="2"/>
          </w:tcPr>
          <w:p w:rsidR="00861E63" w:rsidRPr="001429FE" w:rsidRDefault="00861E63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посада, безстрокове призначення</w:t>
            </w:r>
          </w:p>
        </w:tc>
      </w:tr>
      <w:tr w:rsidR="00861E63" w:rsidTr="003C7F54">
        <w:trPr>
          <w:trHeight w:val="495"/>
        </w:trPr>
        <w:tc>
          <w:tcPr>
            <w:tcW w:w="2924" w:type="dxa"/>
          </w:tcPr>
          <w:p w:rsidR="00861E63" w:rsidRPr="00861E63" w:rsidRDefault="00861E63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03" w:type="dxa"/>
            <w:gridSpan w:val="2"/>
          </w:tcPr>
          <w:p w:rsidR="00861E63" w:rsidRPr="003012D9" w:rsidRDefault="00861E63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861E63" w:rsidRDefault="00861E63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861E63" w:rsidRPr="00B72FC6" w:rsidRDefault="00861E63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61E63" w:rsidRPr="003012D9" w:rsidRDefault="00861E63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861E63" w:rsidRPr="003012D9" w:rsidRDefault="00861E63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861E63" w:rsidRPr="003012D9" w:rsidRDefault="00861E63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861E63" w:rsidRPr="003012D9" w:rsidRDefault="00861E63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861E63" w:rsidRPr="003012D9" w:rsidRDefault="00861E63" w:rsidP="007F1E0E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861E63" w:rsidRDefault="00861E63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</w:t>
            </w:r>
          </w:p>
        </w:tc>
      </w:tr>
      <w:tr w:rsidR="00861E63" w:rsidTr="003C7F54">
        <w:trPr>
          <w:trHeight w:val="495"/>
        </w:trPr>
        <w:tc>
          <w:tcPr>
            <w:tcW w:w="2924" w:type="dxa"/>
          </w:tcPr>
          <w:p w:rsidR="00861E63" w:rsidRPr="00861E63" w:rsidRDefault="00861E63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 w:cs="Times New Roman"/>
                <w:b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7003" w:type="dxa"/>
            <w:gridSpan w:val="2"/>
          </w:tcPr>
          <w:p w:rsidR="00861E63" w:rsidRPr="00C64446" w:rsidRDefault="00861E63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46" w:rsidRPr="00C644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4446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12:00, Донецький апеляційний адміністративний суд, </w:t>
            </w:r>
          </w:p>
          <w:p w:rsidR="00861E63" w:rsidRPr="00C64446" w:rsidRDefault="00861E63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46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861E63" w:rsidRPr="0032711A" w:rsidRDefault="00861E63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46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</w:t>
            </w:r>
          </w:p>
        </w:tc>
      </w:tr>
      <w:tr w:rsidR="00861E63" w:rsidTr="003C7F54">
        <w:trPr>
          <w:trHeight w:val="495"/>
        </w:trPr>
        <w:tc>
          <w:tcPr>
            <w:tcW w:w="2924" w:type="dxa"/>
          </w:tcPr>
          <w:p w:rsidR="00861E63" w:rsidRPr="00861E63" w:rsidRDefault="00861E63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003" w:type="dxa"/>
            <w:gridSpan w:val="2"/>
          </w:tcPr>
          <w:p w:rsidR="00861E63" w:rsidRPr="0032711A" w:rsidRDefault="00861E63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861E63" w:rsidRPr="0032711A" w:rsidRDefault="00861E63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(0626) 42-35-22 </w:t>
            </w:r>
          </w:p>
          <w:p w:rsidR="00861E63" w:rsidRDefault="00402871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kadriv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apladm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dn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court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63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861E63" w:rsidRDefault="00861E63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3" w:rsidRDefault="00861E63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63" w:rsidRPr="003003D0" w:rsidRDefault="00861E63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63" w:rsidTr="00861E63">
        <w:trPr>
          <w:gridAfter w:val="1"/>
          <w:wAfter w:w="11" w:type="dxa"/>
          <w:trHeight w:val="354"/>
        </w:trPr>
        <w:tc>
          <w:tcPr>
            <w:tcW w:w="9916" w:type="dxa"/>
            <w:gridSpan w:val="2"/>
          </w:tcPr>
          <w:p w:rsidR="00861E63" w:rsidRPr="008E53AF" w:rsidRDefault="00861E63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C52448" w:rsidTr="003C7F54">
        <w:trPr>
          <w:gridAfter w:val="1"/>
          <w:wAfter w:w="11" w:type="dxa"/>
          <w:trHeight w:val="654"/>
        </w:trPr>
        <w:tc>
          <w:tcPr>
            <w:tcW w:w="2924" w:type="dxa"/>
          </w:tcPr>
          <w:p w:rsidR="00C52448" w:rsidRPr="00E82638" w:rsidRDefault="00C52448" w:rsidP="007F1E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Освіта</w:t>
            </w:r>
          </w:p>
        </w:tc>
        <w:tc>
          <w:tcPr>
            <w:tcW w:w="6992" w:type="dxa"/>
          </w:tcPr>
          <w:p w:rsidR="00C52448" w:rsidRPr="00A675EC" w:rsidRDefault="00C52448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5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550DA7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C52448" w:rsidTr="003C7F54">
        <w:trPr>
          <w:gridAfter w:val="1"/>
          <w:wAfter w:w="11" w:type="dxa"/>
          <w:trHeight w:val="212"/>
        </w:trPr>
        <w:tc>
          <w:tcPr>
            <w:tcW w:w="2924" w:type="dxa"/>
          </w:tcPr>
          <w:p w:rsidR="00C52448" w:rsidRPr="00E82638" w:rsidRDefault="00C52448" w:rsidP="007F1E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92" w:type="dxa"/>
          </w:tcPr>
          <w:p w:rsidR="00C52448" w:rsidRPr="00B458F8" w:rsidRDefault="00C52448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C52448" w:rsidRPr="00E725DD" w:rsidTr="003C7F54">
        <w:trPr>
          <w:gridAfter w:val="1"/>
          <w:wAfter w:w="11" w:type="dxa"/>
          <w:trHeight w:val="212"/>
        </w:trPr>
        <w:tc>
          <w:tcPr>
            <w:tcW w:w="2924" w:type="dxa"/>
          </w:tcPr>
          <w:p w:rsidR="00C52448" w:rsidRPr="00E82638" w:rsidRDefault="00C52448" w:rsidP="007F1E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C52448" w:rsidRPr="00E82638" w:rsidRDefault="00C52448" w:rsidP="007F1E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92" w:type="dxa"/>
          </w:tcPr>
          <w:p w:rsidR="00C52448" w:rsidRPr="008E53AF" w:rsidRDefault="00C52448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52448" w:rsidRPr="00E725DD" w:rsidTr="00CF7B00">
        <w:trPr>
          <w:gridAfter w:val="1"/>
          <w:wAfter w:w="11" w:type="dxa"/>
          <w:trHeight w:val="212"/>
        </w:trPr>
        <w:tc>
          <w:tcPr>
            <w:tcW w:w="9916" w:type="dxa"/>
            <w:gridSpan w:val="2"/>
          </w:tcPr>
          <w:p w:rsidR="00C52448" w:rsidRDefault="00550DA7" w:rsidP="00C524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Вимоги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компетеності</w:t>
            </w:r>
            <w:proofErr w:type="spellEnd"/>
          </w:p>
        </w:tc>
      </w:tr>
      <w:tr w:rsidR="00C52448" w:rsidTr="00C52448">
        <w:trPr>
          <w:gridAfter w:val="1"/>
          <w:wAfter w:w="11" w:type="dxa"/>
          <w:trHeight w:val="212"/>
        </w:trPr>
        <w:tc>
          <w:tcPr>
            <w:tcW w:w="2924" w:type="dxa"/>
          </w:tcPr>
          <w:p w:rsidR="00C52448" w:rsidRPr="00EC1C91" w:rsidRDefault="00C52448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92" w:type="dxa"/>
          </w:tcPr>
          <w:p w:rsidR="00C52448" w:rsidRPr="00EC1C91" w:rsidRDefault="00C52448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C52448" w:rsidTr="00C52448">
        <w:trPr>
          <w:gridAfter w:val="1"/>
          <w:wAfter w:w="11" w:type="dxa"/>
          <w:trHeight w:val="212"/>
        </w:trPr>
        <w:tc>
          <w:tcPr>
            <w:tcW w:w="2924" w:type="dxa"/>
          </w:tcPr>
          <w:p w:rsidR="00C52448" w:rsidRPr="00C52448" w:rsidRDefault="00C52448" w:rsidP="00C524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C52448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C52448" w:rsidRPr="00C52448" w:rsidRDefault="00C52448" w:rsidP="00C524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48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992" w:type="dxa"/>
          </w:tcPr>
          <w:p w:rsidR="00C52448" w:rsidRPr="00E0364C" w:rsidRDefault="00C52448" w:rsidP="00C52448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4C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C52448" w:rsidRPr="00E0364C" w:rsidRDefault="00C52448" w:rsidP="00C52448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4C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  <w:p w:rsidR="00C52448" w:rsidRPr="00AF198F" w:rsidRDefault="00C52448" w:rsidP="00C52448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7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E0364C">
              <w:rPr>
                <w:rFonts w:ascii="Times New Roman" w:hAnsi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</w:p>
        </w:tc>
      </w:tr>
      <w:tr w:rsidR="00C52448" w:rsidTr="00C52448">
        <w:trPr>
          <w:gridAfter w:val="1"/>
          <w:wAfter w:w="11" w:type="dxa"/>
          <w:trHeight w:val="212"/>
        </w:trPr>
        <w:tc>
          <w:tcPr>
            <w:tcW w:w="2924" w:type="dxa"/>
          </w:tcPr>
          <w:p w:rsidR="00C52448" w:rsidRPr="00C52448" w:rsidRDefault="00C52448" w:rsidP="00C524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48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992" w:type="dxa"/>
          </w:tcPr>
          <w:p w:rsidR="00C52448" w:rsidRPr="00214ECF" w:rsidRDefault="00C52448" w:rsidP="00C52448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C52448" w:rsidRPr="00AF198F" w:rsidRDefault="00C52448" w:rsidP="00C52448">
            <w:pPr>
              <w:pStyle w:val="a3"/>
              <w:ind w:left="34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  </w:t>
            </w: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C52448" w:rsidTr="00C52448">
        <w:trPr>
          <w:gridAfter w:val="1"/>
          <w:wAfter w:w="11" w:type="dxa"/>
          <w:trHeight w:val="212"/>
        </w:trPr>
        <w:tc>
          <w:tcPr>
            <w:tcW w:w="2924" w:type="dxa"/>
          </w:tcPr>
          <w:p w:rsidR="00C52448" w:rsidRPr="00C52448" w:rsidRDefault="00C52448" w:rsidP="00C524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448" w:rsidRPr="00C52448" w:rsidRDefault="00C52448" w:rsidP="00C524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448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92" w:type="dxa"/>
          </w:tcPr>
          <w:p w:rsidR="00C52448" w:rsidRPr="00214ECF" w:rsidRDefault="00C52448" w:rsidP="00C52448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C52448" w:rsidRPr="00214ECF" w:rsidRDefault="00C52448" w:rsidP="00C52448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C52448" w:rsidRPr="00214ECF" w:rsidRDefault="00C52448" w:rsidP="00C52448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C52448" w:rsidRPr="00214ECF" w:rsidRDefault="00C52448" w:rsidP="00C52448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C52448" w:rsidRPr="00AF198F" w:rsidRDefault="00C52448" w:rsidP="00C52448">
            <w:pPr>
              <w:pStyle w:val="a3"/>
              <w:ind w:left="34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 </w:t>
            </w: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C52448" w:rsidTr="00861E63">
        <w:trPr>
          <w:gridAfter w:val="1"/>
          <w:wAfter w:w="11" w:type="dxa"/>
          <w:trHeight w:val="212"/>
        </w:trPr>
        <w:tc>
          <w:tcPr>
            <w:tcW w:w="9916" w:type="dxa"/>
            <w:gridSpan w:val="2"/>
          </w:tcPr>
          <w:p w:rsidR="00C52448" w:rsidRPr="00214ECF" w:rsidRDefault="00C52448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C52448" w:rsidTr="00A1078A">
        <w:trPr>
          <w:gridAfter w:val="1"/>
          <w:wAfter w:w="11" w:type="dxa"/>
          <w:trHeight w:val="212"/>
        </w:trPr>
        <w:tc>
          <w:tcPr>
            <w:tcW w:w="2924" w:type="dxa"/>
          </w:tcPr>
          <w:p w:rsidR="00C52448" w:rsidRPr="00214ECF" w:rsidRDefault="00C52448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92" w:type="dxa"/>
          </w:tcPr>
          <w:p w:rsidR="00C52448" w:rsidRPr="00214ECF" w:rsidRDefault="00C52448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05180F" w:rsidTr="00A1078A">
        <w:trPr>
          <w:gridAfter w:val="1"/>
          <w:wAfter w:w="11" w:type="dxa"/>
          <w:trHeight w:val="212"/>
        </w:trPr>
        <w:tc>
          <w:tcPr>
            <w:tcW w:w="2924" w:type="dxa"/>
          </w:tcPr>
          <w:p w:rsidR="0005180F" w:rsidRPr="0005180F" w:rsidRDefault="0005180F" w:rsidP="00051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0F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92" w:type="dxa"/>
          </w:tcPr>
          <w:p w:rsidR="0005180F" w:rsidRDefault="0005180F" w:rsidP="00C82B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80F" w:rsidRDefault="0005180F" w:rsidP="00C82B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80F" w:rsidRPr="00C12E01" w:rsidRDefault="0005180F" w:rsidP="00E0364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корупції».</w:t>
            </w:r>
          </w:p>
        </w:tc>
      </w:tr>
      <w:tr w:rsidR="0005180F" w:rsidTr="00A1078A">
        <w:trPr>
          <w:gridAfter w:val="1"/>
          <w:wAfter w:w="11" w:type="dxa"/>
          <w:trHeight w:val="212"/>
        </w:trPr>
        <w:tc>
          <w:tcPr>
            <w:tcW w:w="2924" w:type="dxa"/>
          </w:tcPr>
          <w:p w:rsidR="0005180F" w:rsidRPr="0005180F" w:rsidRDefault="0005180F" w:rsidP="00051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0F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92" w:type="dxa"/>
          </w:tcPr>
          <w:p w:rsidR="0005180F" w:rsidRPr="00C82BEE" w:rsidRDefault="0005180F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Кодекс адміністративного судочинства України</w:t>
            </w:r>
          </w:p>
          <w:p w:rsidR="0005180F" w:rsidRPr="00C82BEE" w:rsidRDefault="0005180F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Інструкція з діловодства в адміністративних судах </w:t>
            </w:r>
          </w:p>
          <w:p w:rsidR="0005180F" w:rsidRDefault="0005180F" w:rsidP="00E0364C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звернення громадян»;</w:t>
            </w:r>
          </w:p>
          <w:p w:rsidR="0005180F" w:rsidRDefault="0005180F" w:rsidP="00E0364C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Pr="00640AE1">
              <w:rPr>
                <w:rFonts w:ascii="Times New Roman" w:hAnsi="Times New Roman" w:cs="Times New Roman"/>
                <w:sz w:val="28"/>
                <w:szCs w:val="28"/>
              </w:rPr>
              <w:t>«Про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оступ до публічної інформації»;</w:t>
            </w:r>
          </w:p>
          <w:p w:rsidR="0005180F" w:rsidRDefault="0005180F" w:rsidP="00E0364C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Pr="00640AE1">
              <w:rPr>
                <w:rFonts w:ascii="Times New Roman" w:hAnsi="Times New Roman" w:cs="Times New Roman"/>
                <w:sz w:val="28"/>
                <w:szCs w:val="28"/>
              </w:rPr>
              <w:t>«Про інформацію»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80F" w:rsidRDefault="0005180F" w:rsidP="00E0364C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Pr="00640AE1">
              <w:rPr>
                <w:rFonts w:ascii="Times New Roman" w:hAnsi="Times New Roman" w:cs="Times New Roman"/>
                <w:sz w:val="28"/>
                <w:szCs w:val="28"/>
              </w:rPr>
              <w:t>«Про національний архівний фонд та архівні установи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5180F" w:rsidRDefault="0005180F" w:rsidP="00E0364C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r w:rsidRPr="00640AE1">
              <w:rPr>
                <w:rFonts w:ascii="Times New Roman" w:hAnsi="Times New Roman" w:cs="Times New Roman"/>
                <w:sz w:val="28"/>
                <w:szCs w:val="28"/>
              </w:rPr>
              <w:t xml:space="preserve"> про автоматизовану систему документообігу суду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80F" w:rsidRPr="00902E8C" w:rsidRDefault="0005180F" w:rsidP="00E0364C">
            <w:pPr>
              <w:pStyle w:val="a3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95">
              <w:rPr>
                <w:rFonts w:ascii="Times New Roman" w:hAnsi="Times New Roman" w:cs="Times New Roman"/>
                <w:sz w:val="28"/>
                <w:szCs w:val="28"/>
              </w:rPr>
              <w:t xml:space="preserve">Акти Президента України, Кабінету Міністрів України, інші нормативно-правові акти, </w:t>
            </w:r>
            <w:r w:rsidRPr="00CD6A98">
              <w:rPr>
                <w:rFonts w:ascii="Times New Roman" w:hAnsi="Times New Roman" w:cs="Times New Roman"/>
                <w:sz w:val="28"/>
                <w:szCs w:val="28"/>
              </w:rPr>
              <w:t xml:space="preserve">які </w:t>
            </w:r>
            <w:r w:rsidRPr="00640AE1">
              <w:rPr>
                <w:rFonts w:ascii="Times New Roman" w:hAnsi="Times New Roman" w:cs="Times New Roman"/>
                <w:sz w:val="28"/>
                <w:szCs w:val="28"/>
              </w:rPr>
              <w:t>регулюють питання ведення діловодства та архівної справи.</w:t>
            </w:r>
          </w:p>
        </w:tc>
      </w:tr>
      <w:tr w:rsidR="0005180F" w:rsidTr="00A1078A">
        <w:trPr>
          <w:gridAfter w:val="1"/>
          <w:wAfter w:w="11" w:type="dxa"/>
          <w:trHeight w:val="212"/>
        </w:trPr>
        <w:tc>
          <w:tcPr>
            <w:tcW w:w="2924" w:type="dxa"/>
          </w:tcPr>
          <w:p w:rsidR="0005180F" w:rsidRPr="0005180F" w:rsidRDefault="0005180F" w:rsidP="00051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0F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6992" w:type="dxa"/>
          </w:tcPr>
          <w:p w:rsidR="0005180F" w:rsidRPr="00902E8C" w:rsidRDefault="0005180F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05180F" w:rsidTr="00A1078A">
        <w:trPr>
          <w:gridAfter w:val="1"/>
          <w:wAfter w:w="11" w:type="dxa"/>
          <w:trHeight w:val="212"/>
        </w:trPr>
        <w:tc>
          <w:tcPr>
            <w:tcW w:w="2924" w:type="dxa"/>
          </w:tcPr>
          <w:p w:rsidR="0005180F" w:rsidRPr="0005180F" w:rsidRDefault="0005180F" w:rsidP="0005180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8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05180F" w:rsidRPr="0005180F" w:rsidRDefault="0005180F" w:rsidP="0005180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8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992" w:type="dxa"/>
            <w:vAlign w:val="center"/>
          </w:tcPr>
          <w:p w:rsidR="0005180F" w:rsidRPr="00A97CB0" w:rsidRDefault="0005180F" w:rsidP="00C34A1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тного програмного забезпечення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Total</w:t>
            </w:r>
            <w:proofErr w:type="spellEnd"/>
            <w:r w:rsidR="00FF2CE4" w:rsidRPr="00FF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Commander</w:t>
            </w:r>
            <w:proofErr w:type="spellEnd"/>
            <w:r w:rsidRPr="00FE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MSOffice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ABBYY</w:t>
            </w:r>
            <w:r w:rsidR="00FF2CE4" w:rsidRPr="00FF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Fine</w:t>
            </w:r>
            <w:proofErr w:type="spellEnd"/>
            <w:r w:rsidR="00FF2CE4" w:rsidRPr="00FF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Reader</w:t>
            </w:r>
            <w:proofErr w:type="spellEnd"/>
            <w:r w:rsidRPr="00FE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Adobe</w:t>
            </w:r>
            <w:proofErr w:type="spellEnd"/>
            <w:r w:rsidR="00FF2CE4" w:rsidRPr="00FF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Reader</w:t>
            </w:r>
            <w:proofErr w:type="spellEnd"/>
            <w:r w:rsidRPr="00FE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Team</w:t>
            </w:r>
            <w:proofErr w:type="spellEnd"/>
            <w:r w:rsidR="00FF2CE4" w:rsidRPr="00FF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Viewer</w:t>
            </w:r>
            <w:proofErr w:type="spellEnd"/>
            <w:r w:rsidRPr="00FE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True</w:t>
            </w:r>
            <w:proofErr w:type="spellEnd"/>
            <w:r w:rsidR="00FF2CE4" w:rsidRPr="00FF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Conf</w:t>
            </w:r>
            <w:proofErr w:type="spellEnd"/>
            <w:r w:rsidRPr="00FE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Користувач АЦСК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</w:t>
            </w:r>
            <w:proofErr w:type="spellEnd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ДФС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«Діловодство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спеціалізованого суду»,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інформаційно-правовою системою ЛІГА: Закон та юридично інформаційно-пошуковою системою Консультант,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 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TAXLINK</w:t>
            </w:r>
            <w:r w:rsidRPr="00FE3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 ЕДР ЮО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Портал нерухоме майно 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E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Doc</w:t>
            </w:r>
            <w:proofErr w:type="spellEnd"/>
            <w:r w:rsidRPr="0048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180F" w:rsidTr="00A1078A">
        <w:trPr>
          <w:gridAfter w:val="1"/>
          <w:wAfter w:w="11" w:type="dxa"/>
          <w:trHeight w:val="212"/>
        </w:trPr>
        <w:tc>
          <w:tcPr>
            <w:tcW w:w="2924" w:type="dxa"/>
          </w:tcPr>
          <w:p w:rsidR="0005180F" w:rsidRPr="0005180F" w:rsidRDefault="0005180F" w:rsidP="00051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180F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стандартів поведінки державного службовця – працівника суду</w:t>
            </w:r>
          </w:p>
        </w:tc>
        <w:tc>
          <w:tcPr>
            <w:tcW w:w="6992" w:type="dxa"/>
          </w:tcPr>
          <w:p w:rsidR="0005180F" w:rsidRPr="00C82BEE" w:rsidRDefault="0005180F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Загальні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правила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етичної</w:t>
            </w:r>
            <w:proofErr w:type="spellEnd"/>
            <w:r w:rsidR="00FF2CE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поведінки</w:t>
            </w:r>
            <w:proofErr w:type="spellEnd"/>
            <w:r w:rsidR="00FF2CE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державних</w:t>
            </w:r>
            <w:proofErr w:type="spellEnd"/>
            <w:r w:rsidR="00FF2CE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службовці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>в</w:t>
            </w:r>
            <w:proofErr w:type="spellEnd"/>
            <w:proofErr w:type="gramEnd"/>
            <w:r w:rsidR="00FF2CE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>та</w:t>
            </w:r>
            <w:proofErr w:type="gramEnd"/>
            <w:r w:rsidR="00FF2CE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посадових</w:t>
            </w:r>
            <w:proofErr w:type="spellEnd"/>
            <w:r w:rsidR="00FF2CE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осіб</w:t>
            </w:r>
            <w:proofErr w:type="spellEnd"/>
            <w:r w:rsidR="00FF2CE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місцевого</w:t>
            </w:r>
            <w:proofErr w:type="spellEnd"/>
            <w:r w:rsidR="00FF2CE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05180F" w:rsidRPr="00A97CB0" w:rsidRDefault="0005180F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F6C"/>
    <w:multiLevelType w:val="hybridMultilevel"/>
    <w:tmpl w:val="2D1AA87C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A6B65"/>
    <w:multiLevelType w:val="hybridMultilevel"/>
    <w:tmpl w:val="325EAF4A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6A00"/>
    <w:multiLevelType w:val="hybridMultilevel"/>
    <w:tmpl w:val="7E1A5334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8721A"/>
    <w:multiLevelType w:val="hybridMultilevel"/>
    <w:tmpl w:val="5710876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231DC"/>
    <w:rsid w:val="000328FD"/>
    <w:rsid w:val="0005180F"/>
    <w:rsid w:val="00051BF4"/>
    <w:rsid w:val="00056F3F"/>
    <w:rsid w:val="00084BAD"/>
    <w:rsid w:val="000A013D"/>
    <w:rsid w:val="000B23F8"/>
    <w:rsid w:val="000C2B77"/>
    <w:rsid w:val="000F144F"/>
    <w:rsid w:val="00101437"/>
    <w:rsid w:val="001050B3"/>
    <w:rsid w:val="001248A5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C340E"/>
    <w:rsid w:val="002C4125"/>
    <w:rsid w:val="002F065D"/>
    <w:rsid w:val="002F261B"/>
    <w:rsid w:val="003003D0"/>
    <w:rsid w:val="00300CF9"/>
    <w:rsid w:val="00310D01"/>
    <w:rsid w:val="00315C60"/>
    <w:rsid w:val="0032711A"/>
    <w:rsid w:val="00333CC2"/>
    <w:rsid w:val="00344B5D"/>
    <w:rsid w:val="0035133C"/>
    <w:rsid w:val="00356035"/>
    <w:rsid w:val="003730E7"/>
    <w:rsid w:val="00375A0C"/>
    <w:rsid w:val="00377A55"/>
    <w:rsid w:val="003834AA"/>
    <w:rsid w:val="003903FB"/>
    <w:rsid w:val="003A1B7A"/>
    <w:rsid w:val="003C7F54"/>
    <w:rsid w:val="003D398A"/>
    <w:rsid w:val="003E0EF3"/>
    <w:rsid w:val="00402871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50DA7"/>
    <w:rsid w:val="005909A9"/>
    <w:rsid w:val="005A3ECA"/>
    <w:rsid w:val="005A5750"/>
    <w:rsid w:val="005E1470"/>
    <w:rsid w:val="00626A38"/>
    <w:rsid w:val="006436CB"/>
    <w:rsid w:val="0065544E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F671D"/>
    <w:rsid w:val="008058CB"/>
    <w:rsid w:val="008108B9"/>
    <w:rsid w:val="00820CA2"/>
    <w:rsid w:val="00861E63"/>
    <w:rsid w:val="008808D2"/>
    <w:rsid w:val="00891D38"/>
    <w:rsid w:val="008A7F94"/>
    <w:rsid w:val="008B4D89"/>
    <w:rsid w:val="008B500F"/>
    <w:rsid w:val="008C165A"/>
    <w:rsid w:val="008C3807"/>
    <w:rsid w:val="008E53AF"/>
    <w:rsid w:val="008F2E1B"/>
    <w:rsid w:val="008F50AB"/>
    <w:rsid w:val="00902E8C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D7AD2"/>
    <w:rsid w:val="009E033D"/>
    <w:rsid w:val="009F7303"/>
    <w:rsid w:val="00A1078A"/>
    <w:rsid w:val="00A52DB6"/>
    <w:rsid w:val="00A675EC"/>
    <w:rsid w:val="00A94D9A"/>
    <w:rsid w:val="00A97CB0"/>
    <w:rsid w:val="00AA7546"/>
    <w:rsid w:val="00AB5D1B"/>
    <w:rsid w:val="00AE3A99"/>
    <w:rsid w:val="00AF198F"/>
    <w:rsid w:val="00B01DCE"/>
    <w:rsid w:val="00B1740E"/>
    <w:rsid w:val="00B41921"/>
    <w:rsid w:val="00B458F8"/>
    <w:rsid w:val="00B47C89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34A1B"/>
    <w:rsid w:val="00C52448"/>
    <w:rsid w:val="00C61E5C"/>
    <w:rsid w:val="00C64446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B7AF3"/>
    <w:rsid w:val="00DD2FCB"/>
    <w:rsid w:val="00DD5EB1"/>
    <w:rsid w:val="00DE1966"/>
    <w:rsid w:val="00DF43A4"/>
    <w:rsid w:val="00E0032D"/>
    <w:rsid w:val="00E0364C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E2353"/>
    <w:rsid w:val="00F13F54"/>
    <w:rsid w:val="00F31F55"/>
    <w:rsid w:val="00F439BB"/>
    <w:rsid w:val="00F52E13"/>
    <w:rsid w:val="00F960B5"/>
    <w:rsid w:val="00FC4BE7"/>
    <w:rsid w:val="00FD01C9"/>
    <w:rsid w:val="00FD2FD3"/>
    <w:rsid w:val="00FE13B1"/>
    <w:rsid w:val="00FE1EAE"/>
    <w:rsid w:val="00FE1F60"/>
    <w:rsid w:val="00FE337A"/>
    <w:rsid w:val="00FF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_kadriv@apladm.dn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10D7-FB64-4CE8-AC13-9C9DE4CA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2017-12-26T09:50:00Z</cp:lastPrinted>
  <dcterms:created xsi:type="dcterms:W3CDTF">2016-10-20T15:26:00Z</dcterms:created>
  <dcterms:modified xsi:type="dcterms:W3CDTF">2017-12-26T09:50:00Z</dcterms:modified>
</cp:coreProperties>
</file>