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28" w:rsidRDefault="00310528" w:rsidP="00310528">
      <w:pPr>
        <w:jc w:val="center"/>
        <w:rPr>
          <w:rFonts w:ascii="Calibri" w:hAnsi="Calibri" w:cs="Calibri"/>
          <w:lang w:val="uk-UA"/>
        </w:rPr>
      </w:pPr>
      <w:r w:rsidRPr="00EB11F2">
        <w:rPr>
          <w:rFonts w:ascii="Calibri" w:hAnsi="Calibri" w:cs="Calibri"/>
        </w:rPr>
        <w:object w:dxaOrig="810" w:dyaOrig="1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3.2pt" o:ole="">
            <v:imagedata r:id="rId4" o:title=""/>
          </v:shape>
          <o:OLEObject Type="Embed" ProgID="Word.Picture.8" ShapeID="_x0000_i1025" DrawAspect="Content" ObjectID="_1642839333" r:id="rId5"/>
        </w:object>
      </w:r>
    </w:p>
    <w:p w:rsidR="00CF7C45" w:rsidRPr="00CF7C45" w:rsidRDefault="00CF7C45" w:rsidP="00310528">
      <w:pPr>
        <w:jc w:val="center"/>
        <w:rPr>
          <w:rFonts w:ascii="Calibri" w:hAnsi="Calibri" w:cs="Calibri"/>
          <w:lang w:val="uk-UA"/>
        </w:rPr>
      </w:pPr>
    </w:p>
    <w:p w:rsidR="00310528" w:rsidRPr="003E2426" w:rsidRDefault="00310528" w:rsidP="003105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426">
        <w:rPr>
          <w:rFonts w:ascii="Times New Roman" w:hAnsi="Times New Roman" w:cs="Times New Roman"/>
          <w:b/>
          <w:sz w:val="28"/>
          <w:szCs w:val="28"/>
          <w:lang w:val="uk-UA"/>
        </w:rPr>
        <w:t>ШЕПЕТІВСЬКИЙ МІСЬКРАЙОННИЙ СУД ХМЕЛЬНИЦЬКОЇ ОБЛАСТІ</w:t>
      </w:r>
    </w:p>
    <w:p w:rsidR="00310528" w:rsidRDefault="00310528" w:rsidP="00310528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E2426" w:rsidRDefault="003E2426" w:rsidP="00310528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E2426" w:rsidRDefault="003E2426" w:rsidP="00310528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E2426" w:rsidRPr="00310528" w:rsidRDefault="003E2426" w:rsidP="00310528">
      <w:pPr>
        <w:rPr>
          <w:rFonts w:ascii="Times New Roman" w:hAnsi="Times New Roman" w:cs="Times New Roman"/>
          <w:sz w:val="48"/>
          <w:szCs w:val="48"/>
          <w:lang w:val="uk-UA"/>
        </w:rPr>
      </w:pPr>
    </w:p>
    <w:p w:rsidR="00310528" w:rsidRPr="009745B0" w:rsidRDefault="00310528" w:rsidP="003105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10528" w:rsidRPr="009745B0" w:rsidSect="00310528">
          <w:pgSz w:w="11905" w:h="16837"/>
          <w:pgMar w:top="1277" w:right="1299" w:bottom="4911" w:left="1136" w:header="0" w:footer="3" w:gutter="0"/>
          <w:cols w:space="720"/>
          <w:noEndnote/>
          <w:docGrid w:linePitch="360"/>
        </w:sectPr>
      </w:pPr>
      <w:r w:rsidRPr="0097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Статистична інформація про розгляд </w:t>
      </w:r>
      <w:proofErr w:type="spellStart"/>
      <w:r w:rsidR="009B17A7" w:rsidRPr="009745B0">
        <w:rPr>
          <w:rFonts w:ascii="Times New Roman" w:hAnsi="Times New Roman" w:cs="Times New Roman"/>
          <w:b/>
          <w:sz w:val="28"/>
          <w:szCs w:val="28"/>
          <w:lang w:val="uk-UA"/>
        </w:rPr>
        <w:t>Шепетівським</w:t>
      </w:r>
      <w:proofErr w:type="spellEnd"/>
      <w:r w:rsidR="009B17A7" w:rsidRPr="0097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B17A7" w:rsidRPr="009745B0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міськрайонним</w:t>
      </w:r>
      <w:proofErr w:type="spellEnd"/>
      <w:r w:rsidR="009B17A7" w:rsidRPr="0097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судом Хмельницької області</w:t>
      </w:r>
      <w:r w:rsidRPr="009745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кримінальних проваджень та справ про адміністративні правопорушення упродовж 2018-2019 років</w:t>
      </w:r>
    </w:p>
    <w:p w:rsidR="00DE3F89" w:rsidRPr="00DE3F89" w:rsidRDefault="00310528" w:rsidP="00DE3F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2"/>
      <w:proofErr w:type="spellStart"/>
      <w:r w:rsidRPr="00DE3F89">
        <w:rPr>
          <w:rStyle w:val="210"/>
          <w:rFonts w:ascii="Times New Roman" w:hAnsi="Times New Roman" w:cs="Times New Roman"/>
          <w:b/>
          <w:sz w:val="28"/>
          <w:szCs w:val="28"/>
        </w:rPr>
        <w:lastRenderedPageBreak/>
        <w:t>Надходження</w:t>
      </w:r>
      <w:proofErr w:type="spellEnd"/>
      <w:r w:rsidRPr="00DE3F89">
        <w:rPr>
          <w:rStyle w:val="210"/>
          <w:rFonts w:ascii="Times New Roman" w:hAnsi="Times New Roman" w:cs="Times New Roman"/>
          <w:b/>
          <w:sz w:val="28"/>
          <w:szCs w:val="28"/>
        </w:rPr>
        <w:t xml:space="preserve"> справ та </w:t>
      </w:r>
      <w:proofErr w:type="spellStart"/>
      <w:proofErr w:type="gramStart"/>
      <w:r w:rsidRPr="00DE3F89">
        <w:rPr>
          <w:rStyle w:val="210"/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DE3F89">
        <w:rPr>
          <w:rStyle w:val="210"/>
          <w:rFonts w:ascii="Times New Roman" w:hAnsi="Times New Roman" w:cs="Times New Roman"/>
          <w:b/>
          <w:sz w:val="28"/>
          <w:szCs w:val="28"/>
        </w:rPr>
        <w:t>іалів</w:t>
      </w:r>
      <w:proofErr w:type="spellEnd"/>
      <w:r w:rsidRPr="00DE3F89">
        <w:rPr>
          <w:rStyle w:val="210"/>
          <w:rFonts w:ascii="Times New Roman" w:hAnsi="Times New Roman" w:cs="Times New Roman"/>
          <w:b/>
          <w:sz w:val="28"/>
          <w:szCs w:val="28"/>
        </w:rPr>
        <w:t xml:space="preserve"> до </w:t>
      </w:r>
      <w:bookmarkEnd w:id="0"/>
      <w:r w:rsidR="00DE3F89" w:rsidRPr="00DE3F89">
        <w:rPr>
          <w:rFonts w:ascii="Times New Roman" w:hAnsi="Times New Roman" w:cs="Times New Roman"/>
          <w:b/>
          <w:sz w:val="28"/>
          <w:szCs w:val="28"/>
          <w:lang w:val="uk-UA"/>
        </w:rPr>
        <w:t>Шепетівського міськрайонного суду Хмельницької області за 2018 -2019 роки</w:t>
      </w:r>
    </w:p>
    <w:p w:rsidR="00310528" w:rsidRPr="00AE38B1" w:rsidRDefault="00310528" w:rsidP="002E785C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2491"/>
        <w:gridCol w:w="2491"/>
        <w:gridCol w:w="2078"/>
      </w:tblGrid>
      <w:tr w:rsidR="00310528" w:rsidRPr="00310528" w:rsidTr="00E07BA9">
        <w:trPr>
          <w:trHeight w:val="1042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Найменування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показника</w:t>
            </w:r>
            <w:proofErr w:type="spellEnd"/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056A85">
            <w:pPr>
              <w:pStyle w:val="13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Надійшло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 xml:space="preserve"> </w:t>
            </w:r>
            <w:r>
              <w:rPr>
                <w:rStyle w:val="1312pt"/>
                <w:rFonts w:ascii="Times New Roman" w:hAnsi="Times New Roman" w:cs="Times New Roman"/>
                <w:lang w:val="uk-UA"/>
              </w:rPr>
              <w:t xml:space="preserve">за </w:t>
            </w:r>
            <w:r w:rsidRPr="00310528">
              <w:rPr>
                <w:rStyle w:val="1312pt"/>
                <w:rFonts w:ascii="Times New Roman" w:hAnsi="Times New Roman" w:cs="Times New Roman"/>
              </w:rPr>
              <w:t xml:space="preserve">2018 </w:t>
            </w:r>
            <w:proofErr w:type="spellStart"/>
            <w:proofErr w:type="gramStart"/>
            <w:r w:rsidRPr="00310528">
              <w:rPr>
                <w:rStyle w:val="1312pt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1312pt"/>
                <w:rFonts w:ascii="Times New Roman" w:hAnsi="Times New Roman" w:cs="Times New Roman"/>
                <w:lang w:val="uk-UA"/>
              </w:rPr>
              <w:t>і</w:t>
            </w:r>
            <w:r w:rsidRPr="00310528">
              <w:rPr>
                <w:rStyle w:val="1312pt"/>
                <w:rFonts w:ascii="Times New Roman" w:hAnsi="Times New Roman" w:cs="Times New Roman"/>
              </w:rPr>
              <w:t>к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056A85">
            <w:pPr>
              <w:pStyle w:val="13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Надійшло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 xml:space="preserve"> за 2019 </w:t>
            </w:r>
            <w:proofErr w:type="spellStart"/>
            <w:proofErr w:type="gramStart"/>
            <w:r w:rsidRPr="00310528">
              <w:rPr>
                <w:rStyle w:val="1312pt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1312pt"/>
                <w:rFonts w:ascii="Times New Roman" w:hAnsi="Times New Roman" w:cs="Times New Roman"/>
                <w:lang w:val="uk-UA"/>
              </w:rPr>
              <w:t>і</w:t>
            </w:r>
            <w:r w:rsidRPr="00310528">
              <w:rPr>
                <w:rStyle w:val="1312pt"/>
                <w:rFonts w:ascii="Times New Roman" w:hAnsi="Times New Roman" w:cs="Times New Roman"/>
              </w:rPr>
              <w:t>к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Динаміка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>, %</w:t>
            </w:r>
          </w:p>
        </w:tc>
      </w:tr>
      <w:tr w:rsidR="00310528" w:rsidRPr="00310528" w:rsidTr="00E07BA9">
        <w:trPr>
          <w:trHeight w:val="1234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70" w:lineRule="exact"/>
              <w:ind w:right="6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Кримінальне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судочинство</w:t>
            </w:r>
            <w:proofErr w:type="spellEnd"/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2318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2193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ind w:left="7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-5,4</w:t>
            </w:r>
          </w:p>
        </w:tc>
      </w:tr>
      <w:tr w:rsidR="00310528" w:rsidRPr="00310528" w:rsidTr="00E07BA9">
        <w:trPr>
          <w:trHeight w:val="1162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70" w:lineRule="exact"/>
              <w:ind w:right="6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Адміністративні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правопорушення</w:t>
            </w:r>
            <w:proofErr w:type="spellEnd"/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1122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866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framePr w:wrap="notBeside" w:vAnchor="text" w:hAnchor="text" w:xAlign="center" w:y="1"/>
              <w:spacing w:line="240" w:lineRule="auto"/>
              <w:ind w:left="7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90"/>
                <w:rFonts w:ascii="Times New Roman" w:hAnsi="Times New Roman" w:cs="Times New Roman"/>
                <w:lang w:val="uk-UA"/>
              </w:rPr>
              <w:t>-22,8</w:t>
            </w:r>
          </w:p>
        </w:tc>
      </w:tr>
      <w:tr w:rsidR="00310528" w:rsidRPr="00310528" w:rsidTr="00E07BA9">
        <w:trPr>
          <w:trHeight w:val="614"/>
          <w:jc w:val="center"/>
        </w:trPr>
        <w:tc>
          <w:tcPr>
            <w:tcW w:w="2880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528">
              <w:rPr>
                <w:rStyle w:val="1312pt"/>
                <w:rFonts w:ascii="Times New Roman" w:hAnsi="Times New Roman" w:cs="Times New Roman"/>
              </w:rPr>
              <w:t>Усього</w:t>
            </w:r>
            <w:proofErr w:type="spellEnd"/>
            <w:r w:rsidRPr="00310528">
              <w:rPr>
                <w:rStyle w:val="1312pt"/>
                <w:rFonts w:ascii="Times New Roman" w:hAnsi="Times New Roman" w:cs="Times New Roman"/>
              </w:rPr>
              <w:t>: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312pt"/>
                <w:rFonts w:ascii="Times New Roman" w:hAnsi="Times New Roman" w:cs="Times New Roman"/>
                <w:lang w:val="uk-UA"/>
              </w:rPr>
              <w:t>3440</w:t>
            </w:r>
          </w:p>
        </w:tc>
        <w:tc>
          <w:tcPr>
            <w:tcW w:w="2491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1312pt"/>
                <w:rFonts w:ascii="Times New Roman" w:hAnsi="Times New Roman" w:cs="Times New Roman"/>
                <w:lang w:val="uk-UA"/>
              </w:rPr>
              <w:t>3059</w:t>
            </w:r>
          </w:p>
        </w:tc>
        <w:tc>
          <w:tcPr>
            <w:tcW w:w="2078" w:type="dxa"/>
            <w:shd w:val="clear" w:color="auto" w:fill="FFFFFF"/>
            <w:vAlign w:val="center"/>
          </w:tcPr>
          <w:p w:rsidR="00310528" w:rsidRPr="00310528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center"/>
              <w:rPr>
                <w:rFonts w:ascii="Times New Roman" w:hAnsi="Times New Roman" w:cs="Times New Roman"/>
              </w:rPr>
            </w:pPr>
            <w:r w:rsidRPr="00310528">
              <w:rPr>
                <w:rStyle w:val="1312pt"/>
                <w:rFonts w:ascii="Times New Roman" w:hAnsi="Times New Roman" w:cs="Times New Roman"/>
              </w:rPr>
              <w:t>11,7%</w:t>
            </w:r>
          </w:p>
        </w:tc>
      </w:tr>
    </w:tbl>
    <w:p w:rsidR="00310528" w:rsidRPr="002E785C" w:rsidRDefault="00310528">
      <w:pPr>
        <w:rPr>
          <w:sz w:val="28"/>
          <w:szCs w:val="28"/>
          <w:lang w:val="uk-UA"/>
        </w:rPr>
      </w:pPr>
    </w:p>
    <w:p w:rsidR="00E142F7" w:rsidRPr="00824E6A" w:rsidRDefault="00E142F7" w:rsidP="00E142F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1</w:t>
      </w:r>
    </w:p>
    <w:p w:rsidR="00925E3E" w:rsidRPr="002E785C" w:rsidRDefault="00925E3E" w:rsidP="002E78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Fonts w:ascii="Times New Roman" w:hAnsi="Times New Roman" w:cs="Times New Roman"/>
          <w:sz w:val="28"/>
          <w:szCs w:val="28"/>
          <w:lang w:val="uk-UA"/>
        </w:rPr>
        <w:t>Надх</w:t>
      </w:r>
      <w:r w:rsidR="003E24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дження справ і матеріалів до Шепетівського міськрайонного суду Хмельницької області за 2018 -2019 </w:t>
      </w:r>
      <w:r w:rsidR="00A432C9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925E3E" w:rsidRDefault="00310528" w:rsidP="00CF7C45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486400" cy="380047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25E3E" w:rsidRDefault="00925E3E" w:rsidP="00310528">
      <w:pPr>
        <w:ind w:left="340"/>
        <w:jc w:val="center"/>
        <w:rPr>
          <w:rStyle w:val="210"/>
          <w:lang w:val="uk-UA"/>
        </w:rPr>
      </w:pPr>
    </w:p>
    <w:p w:rsidR="00925E3E" w:rsidRDefault="00925E3E" w:rsidP="00310528">
      <w:pPr>
        <w:ind w:left="340"/>
        <w:jc w:val="center"/>
        <w:rPr>
          <w:rStyle w:val="210"/>
          <w:lang w:val="uk-UA"/>
        </w:rPr>
      </w:pPr>
    </w:p>
    <w:p w:rsidR="00925E3E" w:rsidRDefault="00925E3E" w:rsidP="00310528">
      <w:pPr>
        <w:ind w:left="340"/>
        <w:jc w:val="center"/>
        <w:rPr>
          <w:rStyle w:val="210"/>
          <w:lang w:val="uk-UA"/>
        </w:rPr>
      </w:pPr>
    </w:p>
    <w:p w:rsidR="00E142F7" w:rsidRDefault="00E142F7" w:rsidP="00310528">
      <w:pPr>
        <w:ind w:left="340"/>
        <w:jc w:val="center"/>
        <w:rPr>
          <w:rStyle w:val="210"/>
          <w:lang w:val="uk-UA"/>
        </w:rPr>
      </w:pPr>
    </w:p>
    <w:p w:rsidR="00E142F7" w:rsidRPr="00824E6A" w:rsidRDefault="00E142F7" w:rsidP="00310528">
      <w:pPr>
        <w:ind w:left="340"/>
        <w:jc w:val="center"/>
        <w:rPr>
          <w:rStyle w:val="210"/>
          <w:b/>
          <w:lang w:val="uk-UA"/>
        </w:rPr>
      </w:pPr>
    </w:p>
    <w:p w:rsidR="00310528" w:rsidRPr="00824E6A" w:rsidRDefault="00310528" w:rsidP="00310528">
      <w:pPr>
        <w:ind w:left="3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Середньомісячне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навантаження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на одного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суддю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r w:rsidR="00925E3E"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Шепетівського міськрайонного суду Хмельницької області 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за </w:t>
      </w:r>
      <w:r w:rsidR="00925E3E"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2018-2019 </w:t>
      </w:r>
      <w:r w:rsidR="00AE38B1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432C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оки</w:t>
      </w:r>
    </w:p>
    <w:p w:rsidR="00310528" w:rsidRPr="002E785C" w:rsidRDefault="00DE3F89" w:rsidP="00925E3E">
      <w:pPr>
        <w:spacing w:after="467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80"/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80"/>
          <w:rFonts w:ascii="Times New Roman" w:hAnsi="Times New Roman" w:cs="Times New Roman"/>
          <w:sz w:val="28"/>
          <w:szCs w:val="28"/>
        </w:rPr>
        <w:t>штатної</w:t>
      </w:r>
      <w:proofErr w:type="spellEnd"/>
      <w:r w:rsidR="00310528" w:rsidRPr="002E785C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8" w:rsidRPr="002E785C">
        <w:rPr>
          <w:rStyle w:val="80"/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310528" w:rsidRPr="002E785C"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528" w:rsidRPr="002E785C">
        <w:rPr>
          <w:rStyle w:val="80"/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310528" w:rsidRPr="002E785C">
        <w:rPr>
          <w:rStyle w:val="80"/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414"/>
        <w:gridCol w:w="1205"/>
        <w:gridCol w:w="1205"/>
        <w:gridCol w:w="1277"/>
        <w:gridCol w:w="1272"/>
        <w:gridCol w:w="1349"/>
        <w:gridCol w:w="1358"/>
      </w:tblGrid>
      <w:tr w:rsidR="00310528" w:rsidRPr="00C97359" w:rsidTr="00E07BA9">
        <w:trPr>
          <w:trHeight w:val="1042"/>
          <w:jc w:val="center"/>
        </w:trPr>
        <w:tc>
          <w:tcPr>
            <w:tcW w:w="2414" w:type="dxa"/>
            <w:vMerge w:val="restart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7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Найменування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показника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Штатна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чисельність</w:t>
            </w:r>
            <w:proofErr w:type="spellEnd"/>
          </w:p>
        </w:tc>
        <w:tc>
          <w:tcPr>
            <w:tcW w:w="2549" w:type="dxa"/>
            <w:gridSpan w:val="2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Надходження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справ та </w:t>
            </w:r>
            <w:proofErr w:type="spellStart"/>
            <w:proofErr w:type="gramStart"/>
            <w:r w:rsidRPr="00C97359">
              <w:rPr>
                <w:rStyle w:val="1312pt"/>
                <w:rFonts w:ascii="Times New Roman" w:hAnsi="Times New Roman" w:cs="Times New Roman"/>
              </w:rPr>
              <w:t>матер</w:t>
            </w:r>
            <w:proofErr w:type="gramEnd"/>
            <w:r w:rsidRPr="00C97359">
              <w:rPr>
                <w:rStyle w:val="1312pt"/>
                <w:rFonts w:ascii="Times New Roman" w:hAnsi="Times New Roman" w:cs="Times New Roman"/>
              </w:rPr>
              <w:t>іалів</w:t>
            </w:r>
            <w:proofErr w:type="spellEnd"/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46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Середньомісячне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навантаження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на одного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суддю</w:t>
            </w:r>
            <w:proofErr w:type="spellEnd"/>
          </w:p>
        </w:tc>
      </w:tr>
      <w:tr w:rsidR="00310528" w:rsidRPr="00C97359" w:rsidTr="00E07BA9">
        <w:trPr>
          <w:trHeight w:val="1358"/>
          <w:jc w:val="center"/>
        </w:trPr>
        <w:tc>
          <w:tcPr>
            <w:tcW w:w="2414" w:type="dxa"/>
            <w:vMerge/>
            <w:shd w:val="clear" w:color="auto" w:fill="FFFFFF"/>
            <w:vAlign w:val="center"/>
          </w:tcPr>
          <w:p w:rsidR="00310528" w:rsidRPr="00C97359" w:rsidRDefault="00310528" w:rsidP="00E07BA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shd w:val="clear" w:color="auto" w:fill="FFFFFF"/>
            <w:vAlign w:val="center"/>
          </w:tcPr>
          <w:p w:rsidR="00310528" w:rsidRPr="00056A85" w:rsidRDefault="00310528" w:rsidP="00056A85">
            <w:pPr>
              <w:framePr w:wrap="notBeside" w:vAnchor="text" w:hAnchor="text" w:xAlign="center" w:y="1"/>
              <w:spacing w:line="317" w:lineRule="exact"/>
              <w:ind w:right="2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40"/>
                <w:rFonts w:ascii="Times New Roman" w:hAnsi="Times New Roman" w:cs="Times New Roman"/>
              </w:rPr>
              <w:t xml:space="preserve"> 2018 </w:t>
            </w:r>
            <w:proofErr w:type="spellStart"/>
            <w:proofErr w:type="gramStart"/>
            <w:r w:rsidRPr="00C97359">
              <w:rPr>
                <w:rStyle w:val="40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r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310528" w:rsidRPr="00056A85" w:rsidRDefault="00310528" w:rsidP="00056A85">
            <w:pPr>
              <w:framePr w:wrap="notBeside" w:vAnchor="text" w:hAnchor="text" w:xAlign="center" w:y="1"/>
              <w:spacing w:line="317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40"/>
                <w:rFonts w:ascii="Times New Roman" w:hAnsi="Times New Roman" w:cs="Times New Roman"/>
              </w:rPr>
              <w:t xml:space="preserve">2019 </w:t>
            </w:r>
            <w:proofErr w:type="spellStart"/>
            <w:proofErr w:type="gramStart"/>
            <w:r w:rsidRPr="00C97359">
              <w:rPr>
                <w:rStyle w:val="40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r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10528" w:rsidRPr="00C97359" w:rsidRDefault="00310528" w:rsidP="009745B0">
            <w:pPr>
              <w:framePr w:wrap="notBeside" w:vAnchor="text" w:hAnchor="text" w:xAlign="center" w:y="1"/>
              <w:spacing w:line="317" w:lineRule="exact"/>
              <w:ind w:right="240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40"/>
                <w:rFonts w:ascii="Times New Roman" w:hAnsi="Times New Roman" w:cs="Times New Roman"/>
              </w:rPr>
              <w:t xml:space="preserve">2018 </w:t>
            </w:r>
            <w:proofErr w:type="spellStart"/>
            <w:proofErr w:type="gramStart"/>
            <w:r w:rsidRPr="00C97359">
              <w:rPr>
                <w:rStyle w:val="40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r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10528" w:rsidRPr="00C97359" w:rsidRDefault="00310528" w:rsidP="00056A85">
            <w:pPr>
              <w:framePr w:wrap="notBeside" w:vAnchor="text" w:hAnchor="text" w:xAlign="center" w:y="1"/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40"/>
                <w:rFonts w:ascii="Times New Roman" w:hAnsi="Times New Roman" w:cs="Times New Roman"/>
              </w:rPr>
              <w:t xml:space="preserve">2019 </w:t>
            </w:r>
            <w:proofErr w:type="spellStart"/>
            <w:proofErr w:type="gramStart"/>
            <w:r w:rsidRPr="00C97359">
              <w:rPr>
                <w:rStyle w:val="40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="00056A85"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r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10528" w:rsidRPr="00056A85" w:rsidRDefault="00056A85" w:rsidP="00056A85">
            <w:pPr>
              <w:framePr w:wrap="notBeside" w:vAnchor="text" w:hAnchor="text" w:xAlign="center" w:y="1"/>
              <w:spacing w:line="317" w:lineRule="exact"/>
              <w:ind w:right="38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40"/>
                <w:rFonts w:ascii="Times New Roman" w:hAnsi="Times New Roman" w:cs="Times New Roman"/>
                <w:lang w:val="uk-UA"/>
              </w:rPr>
              <w:t xml:space="preserve">     </w:t>
            </w:r>
            <w:r w:rsidR="00310528" w:rsidRPr="00C97359">
              <w:rPr>
                <w:rStyle w:val="40"/>
                <w:rFonts w:ascii="Times New Roman" w:hAnsi="Times New Roman" w:cs="Times New Roman"/>
              </w:rPr>
              <w:t xml:space="preserve">2018 </w:t>
            </w:r>
            <w:proofErr w:type="spellStart"/>
            <w:proofErr w:type="gramStart"/>
            <w:r w:rsidR="00310528" w:rsidRPr="00C97359">
              <w:rPr>
                <w:rStyle w:val="40"/>
                <w:rFonts w:ascii="Times New Roman" w:hAnsi="Times New Roman" w:cs="Times New Roman"/>
              </w:rPr>
              <w:t>р</w:t>
            </w:r>
            <w:proofErr w:type="spellEnd"/>
            <w:proofErr w:type="gramEnd"/>
            <w:r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r w:rsidR="00310528"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10528" w:rsidRPr="00056A85" w:rsidRDefault="00056A85" w:rsidP="00056A85">
            <w:pPr>
              <w:framePr w:wrap="notBeside" w:vAnchor="text" w:hAnchor="text" w:xAlign="center" w:y="1"/>
              <w:spacing w:line="317" w:lineRule="exact"/>
              <w:ind w:right="36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40"/>
                <w:rFonts w:ascii="Times New Roman" w:hAnsi="Times New Roman" w:cs="Times New Roman"/>
                <w:lang w:val="uk-UA"/>
              </w:rPr>
              <w:t xml:space="preserve">   </w:t>
            </w:r>
            <w:r w:rsidR="00310528" w:rsidRPr="00C97359">
              <w:rPr>
                <w:rStyle w:val="40"/>
                <w:rFonts w:ascii="Times New Roman" w:hAnsi="Times New Roman" w:cs="Times New Roman"/>
              </w:rPr>
              <w:t xml:space="preserve">2019 </w:t>
            </w:r>
            <w:proofErr w:type="spellStart"/>
            <w:proofErr w:type="gramStart"/>
            <w:r>
              <w:rPr>
                <w:rStyle w:val="40"/>
                <w:rFonts w:ascii="Times New Roman" w:hAnsi="Times New Roman" w:cs="Times New Roman"/>
                <w:lang w:val="uk-UA"/>
              </w:rPr>
              <w:t>р</w:t>
            </w:r>
            <w:proofErr w:type="gramEnd"/>
            <w:r>
              <w:rPr>
                <w:rStyle w:val="40"/>
                <w:rFonts w:ascii="Times New Roman" w:hAnsi="Times New Roman" w:cs="Times New Roman"/>
                <w:lang w:val="uk-UA"/>
              </w:rPr>
              <w:t>і</w:t>
            </w:r>
            <w:proofErr w:type="spellEnd"/>
            <w:r w:rsidR="00310528" w:rsidRPr="00C97359">
              <w:rPr>
                <w:rStyle w:val="40"/>
                <w:rFonts w:ascii="Times New Roman" w:hAnsi="Times New Roman" w:cs="Times New Roman"/>
              </w:rPr>
              <w:t>к</w:t>
            </w:r>
          </w:p>
        </w:tc>
      </w:tr>
      <w:tr w:rsidR="00310528" w:rsidRPr="00C97359" w:rsidTr="00E07BA9">
        <w:trPr>
          <w:trHeight w:val="965"/>
          <w:jc w:val="center"/>
        </w:trPr>
        <w:tc>
          <w:tcPr>
            <w:tcW w:w="2414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framePr w:wrap="notBeside" w:vAnchor="text" w:hAnchor="text" w:xAlign="center" w:y="1"/>
              <w:spacing w:line="398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210"/>
                <w:rFonts w:ascii="Times New Roman" w:hAnsi="Times New Roman" w:cs="Times New Roman"/>
              </w:rPr>
              <w:t>Кримінальне</w:t>
            </w:r>
            <w:proofErr w:type="spellEnd"/>
            <w:r w:rsidRPr="00C97359">
              <w:rPr>
                <w:rStyle w:val="21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210"/>
                <w:rFonts w:ascii="Times New Roman" w:hAnsi="Times New Roman" w:cs="Times New Roman"/>
              </w:rPr>
              <w:t>судочинство</w:t>
            </w:r>
            <w:proofErr w:type="spellEnd"/>
          </w:p>
        </w:tc>
        <w:tc>
          <w:tcPr>
            <w:tcW w:w="1205" w:type="dxa"/>
            <w:vMerge w:val="restart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05" w:type="dxa"/>
            <w:vMerge w:val="restart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framePr w:wrap="notBeside" w:vAnchor="text" w:hAnchor="text" w:xAlign="center" w:y="1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2318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2193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42,2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39,9</w:t>
            </w:r>
          </w:p>
        </w:tc>
      </w:tr>
      <w:tr w:rsidR="00310528" w:rsidRPr="00C97359" w:rsidTr="00E07BA9">
        <w:trPr>
          <w:trHeight w:val="979"/>
          <w:jc w:val="center"/>
        </w:trPr>
        <w:tc>
          <w:tcPr>
            <w:tcW w:w="2414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framePr w:wrap="notBeside" w:vAnchor="text" w:hAnchor="text" w:xAlign="center" w:y="1"/>
              <w:spacing w:line="398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210"/>
                <w:rFonts w:ascii="Times New Roman" w:hAnsi="Times New Roman" w:cs="Times New Roman"/>
              </w:rPr>
              <w:t>Адміністративні</w:t>
            </w:r>
            <w:proofErr w:type="spellEnd"/>
            <w:r w:rsidRPr="00C97359">
              <w:rPr>
                <w:rStyle w:val="21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210"/>
                <w:rFonts w:ascii="Times New Roman" w:hAnsi="Times New Roman" w:cs="Times New Roman"/>
              </w:rPr>
              <w:t>правопорушення</w:t>
            </w:r>
            <w:proofErr w:type="spellEnd"/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310528" w:rsidRPr="00C97359" w:rsidRDefault="00310528" w:rsidP="00E07BA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vMerge/>
            <w:shd w:val="clear" w:color="auto" w:fill="FFFFFF"/>
            <w:vAlign w:val="center"/>
          </w:tcPr>
          <w:p w:rsidR="00310528" w:rsidRPr="00C97359" w:rsidRDefault="00310528" w:rsidP="00E07BA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framePr w:wrap="notBeside" w:vAnchor="text" w:hAnchor="text" w:xAlign="center" w:y="1"/>
              <w:spacing w:line="240" w:lineRule="auto"/>
              <w:ind w:right="24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1122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framePr w:wrap="notBeside" w:vAnchor="text" w:hAnchor="text" w:xAlign="center" w:y="1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866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20,4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310528" w:rsidRPr="00C97359" w:rsidRDefault="00DB06AD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right="3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  <w:lang w:val="uk-UA"/>
              </w:rPr>
              <w:t>15,8</w:t>
            </w:r>
          </w:p>
        </w:tc>
      </w:tr>
    </w:tbl>
    <w:p w:rsidR="00310528" w:rsidRDefault="00310528"/>
    <w:p w:rsidR="00E142F7" w:rsidRPr="00824E6A" w:rsidRDefault="00E142F7" w:rsidP="00E142F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2</w:t>
      </w:r>
    </w:p>
    <w:p w:rsidR="00A96983" w:rsidRPr="002E785C" w:rsidRDefault="00A96983" w:rsidP="00A969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Fonts w:ascii="Times New Roman" w:hAnsi="Times New Roman" w:cs="Times New Roman"/>
          <w:sz w:val="28"/>
          <w:szCs w:val="28"/>
          <w:lang w:val="uk-UA"/>
        </w:rPr>
        <w:t>Середньомісячне  навантаження справ та матеріалів на одного суддю Шепетівського міськрайонного суду Хмельницької області за 2018-2019 р</w:t>
      </w:r>
      <w:r w:rsidR="00A432C9">
        <w:rPr>
          <w:rFonts w:ascii="Times New Roman" w:hAnsi="Times New Roman" w:cs="Times New Roman"/>
          <w:sz w:val="28"/>
          <w:szCs w:val="28"/>
          <w:lang w:val="uk-UA"/>
        </w:rPr>
        <w:t>оки</w:t>
      </w:r>
    </w:p>
    <w:p w:rsidR="00310528" w:rsidRDefault="00A96983" w:rsidP="00A969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6983" w:rsidRDefault="00A96983" w:rsidP="00310528">
      <w:pPr>
        <w:spacing w:after="226" w:line="370" w:lineRule="exact"/>
        <w:ind w:left="60"/>
        <w:jc w:val="center"/>
        <w:rPr>
          <w:rStyle w:val="210"/>
          <w:lang w:val="uk-UA"/>
        </w:rPr>
      </w:pPr>
      <w:bookmarkStart w:id="1" w:name="bookmark4"/>
    </w:p>
    <w:p w:rsidR="00A96983" w:rsidRDefault="00A96983" w:rsidP="00310528">
      <w:pPr>
        <w:spacing w:after="226" w:line="370" w:lineRule="exact"/>
        <w:ind w:left="60"/>
        <w:jc w:val="center"/>
        <w:rPr>
          <w:rStyle w:val="210"/>
          <w:lang w:val="uk-UA"/>
        </w:rPr>
      </w:pPr>
    </w:p>
    <w:p w:rsidR="00310528" w:rsidRPr="00824E6A" w:rsidRDefault="00310528" w:rsidP="00310528">
      <w:pPr>
        <w:spacing w:after="226" w:line="370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Рух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кримінальних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проваджень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(справ) та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Шепетівському</w:t>
      </w:r>
      <w:proofErr w:type="spellEnd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міськрайонному</w:t>
      </w:r>
      <w:proofErr w:type="spellEnd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 су</w:t>
      </w:r>
      <w:r w:rsidR="00FE335F"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ді</w:t>
      </w:r>
      <w:r w:rsidR="00FE335F"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r w:rsidR="00FE335F"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області 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за 2019 </w:t>
      </w:r>
      <w:proofErr w:type="spellStart"/>
      <w:proofErr w:type="gram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р</w:t>
      </w:r>
      <w:bookmarkEnd w:id="1"/>
      <w:proofErr w:type="gramEnd"/>
      <w:r w:rsidR="00AC2898"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5"/>
        <w:gridCol w:w="3058"/>
        <w:gridCol w:w="3096"/>
      </w:tblGrid>
      <w:tr w:rsidR="00310528" w:rsidRPr="00C97359" w:rsidTr="00E07BA9">
        <w:trPr>
          <w:trHeight w:val="1042"/>
          <w:jc w:val="center"/>
        </w:trPr>
        <w:tc>
          <w:tcPr>
            <w:tcW w:w="3605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Найменування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показника</w:t>
            </w:r>
            <w:proofErr w:type="spellEnd"/>
          </w:p>
        </w:tc>
        <w:tc>
          <w:tcPr>
            <w:tcW w:w="3058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Кількість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справ та </w:t>
            </w:r>
            <w:proofErr w:type="spellStart"/>
            <w:proofErr w:type="gramStart"/>
            <w:r w:rsidRPr="00C97359">
              <w:rPr>
                <w:rStyle w:val="1312pt"/>
                <w:rFonts w:ascii="Times New Roman" w:hAnsi="Times New Roman" w:cs="Times New Roman"/>
              </w:rPr>
              <w:t>матер</w:t>
            </w:r>
            <w:proofErr w:type="gramEnd"/>
            <w:r w:rsidRPr="00C97359">
              <w:rPr>
                <w:rStyle w:val="1312pt"/>
                <w:rFonts w:ascii="Times New Roman" w:hAnsi="Times New Roman" w:cs="Times New Roman"/>
              </w:rPr>
              <w:t>іалів</w:t>
            </w:r>
            <w:proofErr w:type="spellEnd"/>
          </w:p>
          <w:p w:rsidR="00310528" w:rsidRPr="00C97359" w:rsidRDefault="00310528" w:rsidP="00E07BA9">
            <w:pPr>
              <w:pStyle w:val="14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</w:rPr>
              <w:t>(</w:t>
            </w:r>
            <w:proofErr w:type="spellStart"/>
            <w:r w:rsidRPr="00C97359">
              <w:rPr>
                <w:rStyle w:val="14ArialNarrow12pt"/>
                <w:rFonts w:ascii="Times New Roman" w:hAnsi="Times New Roman" w:cs="Times New Roman"/>
              </w:rPr>
              <w:t>усього</w:t>
            </w:r>
            <w:proofErr w:type="spellEnd"/>
            <w:r w:rsidRPr="00C97359">
              <w:rPr>
                <w:rStyle w:val="14ArialNarrow12pt"/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Питома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вага, %*</w:t>
            </w:r>
          </w:p>
        </w:tc>
      </w:tr>
      <w:tr w:rsidR="00310528" w:rsidRPr="00C97359" w:rsidTr="00E07BA9">
        <w:trPr>
          <w:trHeight w:val="970"/>
          <w:jc w:val="center"/>
        </w:trPr>
        <w:tc>
          <w:tcPr>
            <w:tcW w:w="3605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Перебувало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на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розгляді</w:t>
            </w:r>
            <w:proofErr w:type="spellEnd"/>
          </w:p>
        </w:tc>
        <w:tc>
          <w:tcPr>
            <w:tcW w:w="3058" w:type="dxa"/>
            <w:shd w:val="clear" w:color="auto" w:fill="FFFFFF"/>
            <w:vAlign w:val="center"/>
          </w:tcPr>
          <w:p w:rsidR="00310528" w:rsidRPr="00C97359" w:rsidRDefault="00AC289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2284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1312pt"/>
                <w:rFonts w:ascii="Times New Roman" w:hAnsi="Times New Roman" w:cs="Times New Roman"/>
              </w:rPr>
              <w:t>-</w:t>
            </w:r>
          </w:p>
        </w:tc>
      </w:tr>
      <w:tr w:rsidR="00310528" w:rsidRPr="00C97359" w:rsidTr="00E07BA9">
        <w:trPr>
          <w:trHeight w:val="696"/>
          <w:jc w:val="center"/>
        </w:trPr>
        <w:tc>
          <w:tcPr>
            <w:tcW w:w="3605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after="60"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Розглянуто</w:t>
            </w:r>
            <w:proofErr w:type="spellEnd"/>
          </w:p>
          <w:p w:rsidR="00310528" w:rsidRPr="00C97359" w:rsidRDefault="00310528" w:rsidP="00E07BA9">
            <w:pPr>
              <w:framePr w:wrap="notBeside" w:vAnchor="text" w:hAnchor="text" w:xAlign="center" w:y="1"/>
              <w:spacing w:before="60" w:after="0" w:line="240" w:lineRule="auto"/>
              <w:ind w:left="460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80"/>
                <w:rFonts w:ascii="Times New Roman" w:hAnsi="Times New Roman" w:cs="Times New Roman"/>
              </w:rPr>
              <w:t>(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із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урахуванням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повернутих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>)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310528" w:rsidRPr="00C97359" w:rsidRDefault="00AC289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2214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310528" w:rsidRPr="00C97359" w:rsidRDefault="00AC2898" w:rsidP="00E07BA9">
            <w:pPr>
              <w:framePr w:wrap="notBeside" w:vAnchor="text" w:hAnchor="text" w:xAlign="center" w:y="1"/>
              <w:spacing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96,9</w:t>
            </w:r>
            <w:r w:rsidR="00310528" w:rsidRPr="00C97359">
              <w:rPr>
                <w:rStyle w:val="190"/>
                <w:rFonts w:ascii="Times New Roman" w:hAnsi="Times New Roman" w:cs="Times New Roman"/>
              </w:rPr>
              <w:t>%</w:t>
            </w:r>
          </w:p>
        </w:tc>
      </w:tr>
      <w:tr w:rsidR="00310528" w:rsidRPr="00C97359" w:rsidTr="00E07BA9">
        <w:trPr>
          <w:trHeight w:val="706"/>
          <w:jc w:val="center"/>
        </w:trPr>
        <w:tc>
          <w:tcPr>
            <w:tcW w:w="3605" w:type="dxa"/>
            <w:shd w:val="clear" w:color="auto" w:fill="FFFFFF"/>
            <w:vAlign w:val="center"/>
          </w:tcPr>
          <w:p w:rsidR="00310528" w:rsidRPr="00C97359" w:rsidRDefault="0031052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346" w:lineRule="exact"/>
              <w:ind w:right="9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Залишок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на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кінець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звітного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3058" w:type="dxa"/>
            <w:shd w:val="clear" w:color="auto" w:fill="FFFFFF"/>
            <w:vAlign w:val="center"/>
          </w:tcPr>
          <w:p w:rsidR="00310528" w:rsidRPr="00C97359" w:rsidRDefault="00AC2898" w:rsidP="00E07BA9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310528" w:rsidRPr="00C97359" w:rsidRDefault="00AC2898" w:rsidP="00E07BA9">
            <w:pPr>
              <w:framePr w:wrap="notBeside" w:vAnchor="text" w:hAnchor="text" w:xAlign="center" w:y="1"/>
              <w:spacing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3,1</w:t>
            </w:r>
            <w:r w:rsidR="00310528" w:rsidRPr="00C97359">
              <w:rPr>
                <w:rStyle w:val="190"/>
                <w:rFonts w:ascii="Times New Roman" w:hAnsi="Times New Roman" w:cs="Times New Roman"/>
              </w:rPr>
              <w:t>%</w:t>
            </w:r>
          </w:p>
        </w:tc>
      </w:tr>
    </w:tbl>
    <w:p w:rsidR="00310528" w:rsidRDefault="00310528" w:rsidP="00310528">
      <w:pPr>
        <w:framePr w:wrap="notBeside" w:vAnchor="text" w:hAnchor="text" w:xAlign="center" w:y="1"/>
        <w:spacing w:line="200" w:lineRule="exact"/>
        <w:jc w:val="center"/>
      </w:pPr>
      <w:r>
        <w:rPr>
          <w:rStyle w:val="50"/>
        </w:rPr>
        <w:t xml:space="preserve">* </w:t>
      </w:r>
      <w:proofErr w:type="spellStart"/>
      <w:r>
        <w:rPr>
          <w:rStyle w:val="50"/>
        </w:rPr>
        <w:t>від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кількості</w:t>
      </w:r>
      <w:proofErr w:type="spellEnd"/>
      <w:r>
        <w:rPr>
          <w:rStyle w:val="50"/>
        </w:rPr>
        <w:t xml:space="preserve"> справ та </w:t>
      </w:r>
      <w:proofErr w:type="spellStart"/>
      <w:proofErr w:type="gramStart"/>
      <w:r>
        <w:rPr>
          <w:rStyle w:val="50"/>
        </w:rPr>
        <w:t>матер</w:t>
      </w:r>
      <w:proofErr w:type="gramEnd"/>
      <w:r>
        <w:rPr>
          <w:rStyle w:val="50"/>
        </w:rPr>
        <w:t>іалів</w:t>
      </w:r>
      <w:proofErr w:type="spellEnd"/>
      <w:r>
        <w:rPr>
          <w:rStyle w:val="50"/>
        </w:rPr>
        <w:t xml:space="preserve">, </w:t>
      </w:r>
      <w:proofErr w:type="spellStart"/>
      <w:r>
        <w:rPr>
          <w:rStyle w:val="50"/>
        </w:rPr>
        <w:t>що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перебували</w:t>
      </w:r>
      <w:proofErr w:type="spellEnd"/>
      <w:r>
        <w:rPr>
          <w:rStyle w:val="50"/>
        </w:rPr>
        <w:t xml:space="preserve"> на </w:t>
      </w:r>
      <w:proofErr w:type="spellStart"/>
      <w:r>
        <w:rPr>
          <w:rStyle w:val="50"/>
        </w:rPr>
        <w:t>розгляді</w:t>
      </w:r>
      <w:proofErr w:type="spellEnd"/>
      <w:r>
        <w:rPr>
          <w:rStyle w:val="50"/>
        </w:rPr>
        <w:t xml:space="preserve"> у </w:t>
      </w:r>
      <w:proofErr w:type="spellStart"/>
      <w:r>
        <w:rPr>
          <w:rStyle w:val="50"/>
        </w:rPr>
        <w:t>звітному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періоді</w:t>
      </w:r>
      <w:proofErr w:type="spellEnd"/>
    </w:p>
    <w:p w:rsidR="00E142F7" w:rsidRPr="00824E6A" w:rsidRDefault="00E142F7" w:rsidP="00E142F7">
      <w:pPr>
        <w:spacing w:after="226" w:line="370" w:lineRule="exact"/>
        <w:ind w:left="6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3</w:t>
      </w:r>
    </w:p>
    <w:p w:rsidR="00E142F7" w:rsidRPr="002E785C" w:rsidRDefault="00E142F7" w:rsidP="00E142F7">
      <w:pPr>
        <w:spacing w:after="226" w:line="370" w:lineRule="exact"/>
        <w:ind w:left="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Рух кримінальних справ та матеріалів у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Шепетівському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міськрайоному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суді Хмельницької області за 2019 рік</w:t>
      </w:r>
    </w:p>
    <w:p w:rsidR="00FE335F" w:rsidRDefault="00AC2898" w:rsidP="00CF7C45">
      <w:pPr>
        <w:jc w:val="center"/>
        <w:rPr>
          <w:lang w:val="uk-UA"/>
        </w:rPr>
      </w:pPr>
      <w:r w:rsidRPr="00E142F7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335F" w:rsidRDefault="00FE335F" w:rsidP="00E142F7">
      <w:pPr>
        <w:rPr>
          <w:lang w:val="uk-UA"/>
        </w:rPr>
      </w:pPr>
    </w:p>
    <w:p w:rsidR="00FE335F" w:rsidRDefault="00FE335F" w:rsidP="00E142F7">
      <w:pPr>
        <w:rPr>
          <w:lang w:val="uk-UA"/>
        </w:rPr>
      </w:pPr>
    </w:p>
    <w:p w:rsidR="00FE335F" w:rsidRDefault="00FE335F" w:rsidP="00E142F7">
      <w:pPr>
        <w:rPr>
          <w:lang w:val="uk-UA"/>
        </w:rPr>
      </w:pPr>
    </w:p>
    <w:p w:rsidR="00FE335F" w:rsidRDefault="00FE335F" w:rsidP="00E142F7">
      <w:pPr>
        <w:rPr>
          <w:lang w:val="uk-UA"/>
        </w:rPr>
      </w:pPr>
    </w:p>
    <w:p w:rsidR="00FE335F" w:rsidRDefault="00FE335F" w:rsidP="00E142F7">
      <w:pPr>
        <w:rPr>
          <w:lang w:val="uk-UA"/>
        </w:rPr>
      </w:pPr>
    </w:p>
    <w:p w:rsidR="00FE335F" w:rsidRDefault="00FE335F" w:rsidP="00E142F7">
      <w:pPr>
        <w:rPr>
          <w:lang w:val="uk-UA"/>
        </w:rPr>
      </w:pPr>
    </w:p>
    <w:p w:rsidR="00FE335F" w:rsidRPr="00824E6A" w:rsidRDefault="00FE335F" w:rsidP="00FE335F">
      <w:pPr>
        <w:spacing w:after="226" w:line="370" w:lineRule="exact"/>
        <w:ind w:left="3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lastRenderedPageBreak/>
        <w:t xml:space="preserve">Рух справ та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адміністративні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>правопорушення</w:t>
      </w:r>
      <w:proofErr w:type="spellEnd"/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епетівському</w:t>
      </w:r>
      <w:proofErr w:type="spellEnd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міськрайонному</w:t>
      </w:r>
      <w:proofErr w:type="spellEnd"/>
      <w:r w:rsidR="00DE3F89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 суд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 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області </w:t>
      </w:r>
      <w:r w:rsidRPr="00824E6A">
        <w:rPr>
          <w:rStyle w:val="210"/>
          <w:rFonts w:ascii="Times New Roman" w:hAnsi="Times New Roman" w:cs="Times New Roman"/>
          <w:b/>
          <w:sz w:val="28"/>
          <w:szCs w:val="28"/>
        </w:rPr>
        <w:t xml:space="preserve">за 2019 </w:t>
      </w:r>
      <w:proofErr w:type="gramStart"/>
      <w:r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824E6A">
        <w:rPr>
          <w:rStyle w:val="210"/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05"/>
        <w:gridCol w:w="3058"/>
        <w:gridCol w:w="3096"/>
      </w:tblGrid>
      <w:tr w:rsidR="00FE335F" w:rsidRPr="00C97359" w:rsidTr="00E07BA9">
        <w:trPr>
          <w:trHeight w:val="1042"/>
          <w:jc w:val="center"/>
        </w:trPr>
        <w:tc>
          <w:tcPr>
            <w:tcW w:w="3605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Найменування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показника</w:t>
            </w:r>
            <w:proofErr w:type="spellEnd"/>
          </w:p>
        </w:tc>
        <w:tc>
          <w:tcPr>
            <w:tcW w:w="3058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Кількість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справ та </w:t>
            </w:r>
            <w:proofErr w:type="spellStart"/>
            <w:proofErr w:type="gramStart"/>
            <w:r w:rsidRPr="00C97359">
              <w:rPr>
                <w:rStyle w:val="1312pt"/>
                <w:rFonts w:ascii="Times New Roman" w:hAnsi="Times New Roman" w:cs="Times New Roman"/>
              </w:rPr>
              <w:t>матер</w:t>
            </w:r>
            <w:proofErr w:type="gramEnd"/>
            <w:r w:rsidRPr="00C97359">
              <w:rPr>
                <w:rStyle w:val="1312pt"/>
                <w:rFonts w:ascii="Times New Roman" w:hAnsi="Times New Roman" w:cs="Times New Roman"/>
              </w:rPr>
              <w:t>іалів</w:t>
            </w:r>
            <w:proofErr w:type="spellEnd"/>
          </w:p>
          <w:p w:rsidR="00FE335F" w:rsidRPr="00C97359" w:rsidRDefault="00FE335F" w:rsidP="00F42F85">
            <w:pPr>
              <w:pStyle w:val="140"/>
              <w:framePr w:wrap="notBeside" w:vAnchor="text" w:hAnchor="text" w:xAlign="center" w:y="1"/>
              <w:shd w:val="clear" w:color="auto" w:fill="auto"/>
              <w:spacing w:line="341" w:lineRule="exact"/>
              <w:jc w:val="center"/>
              <w:rPr>
                <w:rFonts w:ascii="Times New Roman" w:hAnsi="Times New Roman" w:cs="Times New Roman"/>
              </w:rPr>
            </w:pPr>
            <w:r w:rsidRPr="00C97359">
              <w:rPr>
                <w:rStyle w:val="14ArialNarrow12pt"/>
                <w:rFonts w:ascii="Times New Roman" w:hAnsi="Times New Roman" w:cs="Times New Roman"/>
              </w:rPr>
              <w:t>(</w:t>
            </w:r>
            <w:proofErr w:type="spellStart"/>
            <w:r w:rsidRPr="00C97359">
              <w:rPr>
                <w:rStyle w:val="14ArialNarrow12pt"/>
                <w:rFonts w:ascii="Times New Roman" w:hAnsi="Times New Roman" w:cs="Times New Roman"/>
              </w:rPr>
              <w:t>усього</w:t>
            </w:r>
            <w:proofErr w:type="spellEnd"/>
            <w:r w:rsidRPr="00C97359">
              <w:rPr>
                <w:rStyle w:val="14ArialNarrow12pt"/>
                <w:rFonts w:ascii="Times New Roman" w:hAnsi="Times New Roman" w:cs="Times New Roman"/>
              </w:rPr>
              <w:t>)</w:t>
            </w:r>
          </w:p>
        </w:tc>
        <w:tc>
          <w:tcPr>
            <w:tcW w:w="3096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Питома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вага, %*</w:t>
            </w:r>
          </w:p>
        </w:tc>
      </w:tr>
      <w:tr w:rsidR="00FE335F" w:rsidRPr="00C97359" w:rsidTr="00E07BA9">
        <w:trPr>
          <w:trHeight w:val="970"/>
          <w:jc w:val="center"/>
        </w:trPr>
        <w:tc>
          <w:tcPr>
            <w:tcW w:w="3605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Перебувало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на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розгляді</w:t>
            </w:r>
            <w:proofErr w:type="spellEnd"/>
          </w:p>
        </w:tc>
        <w:tc>
          <w:tcPr>
            <w:tcW w:w="3058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874</w:t>
            </w:r>
          </w:p>
        </w:tc>
        <w:tc>
          <w:tcPr>
            <w:tcW w:w="3096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  <w:rPr>
                <w:rFonts w:ascii="Times New Roman" w:hAnsi="Times New Roman" w:cs="Times New Roman"/>
              </w:rPr>
            </w:pPr>
            <w:r w:rsidRPr="00C97359">
              <w:rPr>
                <w:rStyle w:val="1312pt"/>
                <w:rFonts w:ascii="Times New Roman" w:hAnsi="Times New Roman" w:cs="Times New Roman"/>
              </w:rPr>
              <w:t>-</w:t>
            </w:r>
          </w:p>
        </w:tc>
      </w:tr>
      <w:tr w:rsidR="00FE335F" w:rsidRPr="00C97359" w:rsidTr="00E07BA9">
        <w:trPr>
          <w:trHeight w:val="696"/>
          <w:jc w:val="center"/>
        </w:trPr>
        <w:tc>
          <w:tcPr>
            <w:tcW w:w="3605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after="60" w:line="240" w:lineRule="auto"/>
              <w:ind w:left="124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Розглянуто</w:t>
            </w:r>
            <w:proofErr w:type="spellEnd"/>
          </w:p>
          <w:p w:rsidR="00FE335F" w:rsidRPr="00C97359" w:rsidRDefault="00FE335F" w:rsidP="00F42F85">
            <w:pPr>
              <w:framePr w:wrap="notBeside" w:vAnchor="text" w:hAnchor="text" w:xAlign="center" w:y="1"/>
              <w:spacing w:before="60" w:after="0" w:line="240" w:lineRule="auto"/>
              <w:ind w:left="460"/>
              <w:rPr>
                <w:rFonts w:ascii="Times New Roman" w:hAnsi="Times New Roman" w:cs="Times New Roman"/>
              </w:rPr>
            </w:pPr>
            <w:r w:rsidRPr="00C97359">
              <w:rPr>
                <w:rStyle w:val="80"/>
                <w:rFonts w:ascii="Times New Roman" w:hAnsi="Times New Roman" w:cs="Times New Roman"/>
              </w:rPr>
              <w:t>(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із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урахуванням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80"/>
                <w:rFonts w:ascii="Times New Roman" w:hAnsi="Times New Roman" w:cs="Times New Roman"/>
              </w:rPr>
              <w:t>повернутих</w:t>
            </w:r>
            <w:proofErr w:type="spellEnd"/>
            <w:r w:rsidRPr="00C97359">
              <w:rPr>
                <w:rStyle w:val="80"/>
                <w:rFonts w:ascii="Times New Roman" w:hAnsi="Times New Roman" w:cs="Times New Roman"/>
              </w:rPr>
              <w:t>)</w:t>
            </w:r>
          </w:p>
        </w:tc>
        <w:tc>
          <w:tcPr>
            <w:tcW w:w="3058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860</w:t>
            </w:r>
          </w:p>
        </w:tc>
        <w:tc>
          <w:tcPr>
            <w:tcW w:w="3096" w:type="dxa"/>
            <w:shd w:val="clear" w:color="auto" w:fill="FFFFFF"/>
          </w:tcPr>
          <w:p w:rsidR="00FE335F" w:rsidRPr="00C97359" w:rsidRDefault="00FE335F" w:rsidP="00FE335F">
            <w:pPr>
              <w:framePr w:wrap="notBeside" w:vAnchor="text" w:hAnchor="text" w:xAlign="center" w:y="1"/>
              <w:spacing w:line="240" w:lineRule="auto"/>
              <w:ind w:left="1240"/>
              <w:rPr>
                <w:rFonts w:ascii="Times New Roman" w:hAnsi="Times New Roman" w:cs="Times New Roman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98</w:t>
            </w:r>
            <w:r w:rsidRPr="00C97359">
              <w:rPr>
                <w:rStyle w:val="190"/>
                <w:rFonts w:ascii="Times New Roman" w:hAnsi="Times New Roman" w:cs="Times New Roman"/>
              </w:rPr>
              <w:t>,</w:t>
            </w: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4</w:t>
            </w:r>
            <w:r w:rsidRPr="00C97359">
              <w:rPr>
                <w:rStyle w:val="190"/>
                <w:rFonts w:ascii="Times New Roman" w:hAnsi="Times New Roman" w:cs="Times New Roman"/>
              </w:rPr>
              <w:t xml:space="preserve"> %</w:t>
            </w:r>
          </w:p>
        </w:tc>
      </w:tr>
      <w:tr w:rsidR="00FE335F" w:rsidRPr="00C97359" w:rsidTr="00E07BA9">
        <w:trPr>
          <w:trHeight w:val="706"/>
          <w:jc w:val="center"/>
        </w:trPr>
        <w:tc>
          <w:tcPr>
            <w:tcW w:w="3605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346" w:lineRule="exact"/>
              <w:ind w:right="900"/>
              <w:rPr>
                <w:rFonts w:ascii="Times New Roman" w:hAnsi="Times New Roman" w:cs="Times New Roman"/>
              </w:rPr>
            </w:pP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Залишок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на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кінець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звітного</w:t>
            </w:r>
            <w:proofErr w:type="spellEnd"/>
            <w:r w:rsidRPr="00C97359">
              <w:rPr>
                <w:rStyle w:val="1312pt"/>
                <w:rFonts w:ascii="Times New Roman" w:hAnsi="Times New Roman" w:cs="Times New Roman"/>
              </w:rPr>
              <w:t xml:space="preserve"> </w:t>
            </w:r>
            <w:proofErr w:type="spellStart"/>
            <w:r w:rsidRPr="00C97359">
              <w:rPr>
                <w:rStyle w:val="1312pt"/>
                <w:rFonts w:ascii="Times New Roman" w:hAnsi="Times New Roman" w:cs="Times New Roman"/>
              </w:rPr>
              <w:t>періоду</w:t>
            </w:r>
            <w:proofErr w:type="spellEnd"/>
          </w:p>
        </w:tc>
        <w:tc>
          <w:tcPr>
            <w:tcW w:w="3058" w:type="dxa"/>
            <w:shd w:val="clear" w:color="auto" w:fill="FFFFFF"/>
          </w:tcPr>
          <w:p w:rsidR="00FE335F" w:rsidRPr="00C97359" w:rsidRDefault="00FE335F" w:rsidP="00F42F8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7359">
              <w:rPr>
                <w:rStyle w:val="1312pt"/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096" w:type="dxa"/>
            <w:shd w:val="clear" w:color="auto" w:fill="FFFFFF"/>
          </w:tcPr>
          <w:p w:rsidR="00FE335F" w:rsidRPr="00C97359" w:rsidRDefault="00FE335F" w:rsidP="00F42F85">
            <w:pPr>
              <w:framePr w:wrap="notBeside" w:vAnchor="text" w:hAnchor="text" w:xAlign="center" w:y="1"/>
              <w:spacing w:line="240" w:lineRule="auto"/>
              <w:ind w:left="1240"/>
              <w:rPr>
                <w:rFonts w:ascii="Times New Roman" w:hAnsi="Times New Roman" w:cs="Times New Roman"/>
              </w:rPr>
            </w:pP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1</w:t>
            </w:r>
            <w:r w:rsidRPr="00C97359">
              <w:rPr>
                <w:rStyle w:val="190"/>
                <w:rFonts w:ascii="Times New Roman" w:hAnsi="Times New Roman" w:cs="Times New Roman"/>
              </w:rPr>
              <w:t>,</w:t>
            </w:r>
            <w:r w:rsidRPr="00C97359">
              <w:rPr>
                <w:rStyle w:val="190"/>
                <w:rFonts w:ascii="Times New Roman" w:hAnsi="Times New Roman" w:cs="Times New Roman"/>
                <w:lang w:val="uk-UA"/>
              </w:rPr>
              <w:t>6</w:t>
            </w:r>
            <w:r w:rsidRPr="00C97359">
              <w:rPr>
                <w:rStyle w:val="190"/>
                <w:rFonts w:ascii="Times New Roman" w:hAnsi="Times New Roman" w:cs="Times New Roman"/>
              </w:rPr>
              <w:t xml:space="preserve"> %</w:t>
            </w:r>
          </w:p>
        </w:tc>
      </w:tr>
    </w:tbl>
    <w:p w:rsidR="00FE335F" w:rsidRDefault="00FE335F" w:rsidP="00FE335F">
      <w:pPr>
        <w:framePr w:wrap="notBeside" w:vAnchor="text" w:hAnchor="text" w:xAlign="center" w:y="1"/>
        <w:spacing w:line="200" w:lineRule="exact"/>
        <w:jc w:val="center"/>
      </w:pPr>
      <w:r>
        <w:rPr>
          <w:rStyle w:val="50"/>
        </w:rPr>
        <w:t>*</w:t>
      </w:r>
      <w:proofErr w:type="spellStart"/>
      <w:r>
        <w:rPr>
          <w:rStyle w:val="50"/>
        </w:rPr>
        <w:t>від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кількості</w:t>
      </w:r>
      <w:proofErr w:type="spellEnd"/>
      <w:r>
        <w:rPr>
          <w:rStyle w:val="50"/>
        </w:rPr>
        <w:t xml:space="preserve"> справ та </w:t>
      </w:r>
      <w:proofErr w:type="spellStart"/>
      <w:proofErr w:type="gramStart"/>
      <w:r>
        <w:rPr>
          <w:rStyle w:val="50"/>
        </w:rPr>
        <w:t>матер</w:t>
      </w:r>
      <w:proofErr w:type="gramEnd"/>
      <w:r>
        <w:rPr>
          <w:rStyle w:val="50"/>
        </w:rPr>
        <w:t>іалів</w:t>
      </w:r>
      <w:proofErr w:type="spellEnd"/>
      <w:r>
        <w:rPr>
          <w:rStyle w:val="50"/>
        </w:rPr>
        <w:t xml:space="preserve">, </w:t>
      </w:r>
      <w:proofErr w:type="spellStart"/>
      <w:r>
        <w:rPr>
          <w:rStyle w:val="50"/>
        </w:rPr>
        <w:t>що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перебували</w:t>
      </w:r>
      <w:proofErr w:type="spellEnd"/>
      <w:r>
        <w:rPr>
          <w:rStyle w:val="50"/>
        </w:rPr>
        <w:t xml:space="preserve"> на </w:t>
      </w:r>
      <w:proofErr w:type="spellStart"/>
      <w:r>
        <w:rPr>
          <w:rStyle w:val="50"/>
        </w:rPr>
        <w:t>розгляді</w:t>
      </w:r>
      <w:proofErr w:type="spellEnd"/>
      <w:r>
        <w:rPr>
          <w:rStyle w:val="50"/>
        </w:rPr>
        <w:t xml:space="preserve"> у </w:t>
      </w:r>
      <w:proofErr w:type="spellStart"/>
      <w:r>
        <w:rPr>
          <w:rStyle w:val="50"/>
        </w:rPr>
        <w:t>звітному</w:t>
      </w:r>
      <w:proofErr w:type="spellEnd"/>
      <w:r>
        <w:rPr>
          <w:rStyle w:val="50"/>
        </w:rPr>
        <w:t xml:space="preserve"> </w:t>
      </w:r>
      <w:proofErr w:type="spellStart"/>
      <w:r>
        <w:rPr>
          <w:rStyle w:val="50"/>
        </w:rPr>
        <w:t>періоді</w:t>
      </w:r>
      <w:proofErr w:type="spellEnd"/>
    </w:p>
    <w:p w:rsidR="00FE335F" w:rsidRPr="002E785C" w:rsidRDefault="00FE335F">
      <w:pPr>
        <w:rPr>
          <w:rFonts w:ascii="Times New Roman" w:hAnsi="Times New Roman" w:cs="Times New Roman"/>
          <w:sz w:val="28"/>
          <w:szCs w:val="28"/>
        </w:rPr>
      </w:pPr>
    </w:p>
    <w:p w:rsidR="00FE335F" w:rsidRPr="00824E6A" w:rsidRDefault="00FE335F" w:rsidP="00FE335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4</w:t>
      </w:r>
    </w:p>
    <w:p w:rsidR="00FE335F" w:rsidRPr="002E785C" w:rsidRDefault="00FE335F" w:rsidP="00FE335F">
      <w:pPr>
        <w:spacing w:after="226" w:line="370" w:lineRule="exact"/>
        <w:ind w:left="340"/>
        <w:jc w:val="center"/>
        <w:rPr>
          <w:rStyle w:val="210"/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Рух справ та </w:t>
      </w:r>
      <w:proofErr w:type="spellStart"/>
      <w:r w:rsidRPr="002E785C">
        <w:rPr>
          <w:rStyle w:val="210"/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85C">
        <w:rPr>
          <w:rStyle w:val="210"/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85C">
        <w:rPr>
          <w:rStyle w:val="210"/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785C">
        <w:rPr>
          <w:rStyle w:val="210"/>
          <w:rFonts w:ascii="Times New Roman" w:hAnsi="Times New Roman" w:cs="Times New Roman"/>
          <w:sz w:val="28"/>
          <w:szCs w:val="28"/>
          <w:lang w:val="uk-UA"/>
        </w:rPr>
        <w:t>Ш</w:t>
      </w:r>
      <w:r w:rsidR="00DE3F89">
        <w:rPr>
          <w:rStyle w:val="210"/>
          <w:rFonts w:ascii="Times New Roman" w:hAnsi="Times New Roman" w:cs="Times New Roman"/>
          <w:sz w:val="28"/>
          <w:szCs w:val="28"/>
          <w:lang w:val="uk-UA"/>
        </w:rPr>
        <w:t>епетівському</w:t>
      </w:r>
      <w:proofErr w:type="spellEnd"/>
      <w:r w:rsidR="00DE3F89">
        <w:rPr>
          <w:rStyle w:val="210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3F89">
        <w:rPr>
          <w:rStyle w:val="210"/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 w:rsidR="00DE3F89">
        <w:rPr>
          <w:rStyle w:val="210"/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Pr="002E785C">
        <w:rPr>
          <w:rStyle w:val="210"/>
          <w:rFonts w:ascii="Times New Roman" w:hAnsi="Times New Roman" w:cs="Times New Roman"/>
          <w:sz w:val="28"/>
          <w:szCs w:val="28"/>
          <w:lang w:val="uk-UA"/>
        </w:rPr>
        <w:t>і</w:t>
      </w:r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 </w:t>
      </w:r>
      <w:r w:rsidRPr="002E785C">
        <w:rPr>
          <w:rStyle w:val="210"/>
          <w:rFonts w:ascii="Times New Roman" w:hAnsi="Times New Roman" w:cs="Times New Roman"/>
          <w:sz w:val="28"/>
          <w:szCs w:val="28"/>
          <w:lang w:val="uk-UA"/>
        </w:rPr>
        <w:t xml:space="preserve">Хмельницької області </w:t>
      </w:r>
      <w:r w:rsidRPr="002E785C">
        <w:rPr>
          <w:rStyle w:val="210"/>
          <w:rFonts w:ascii="Times New Roman" w:hAnsi="Times New Roman" w:cs="Times New Roman"/>
          <w:sz w:val="28"/>
          <w:szCs w:val="28"/>
        </w:rPr>
        <w:t xml:space="preserve">за 2019 </w:t>
      </w:r>
      <w:proofErr w:type="gramStart"/>
      <w:r w:rsidRPr="002E785C">
        <w:rPr>
          <w:rStyle w:val="210"/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2E785C">
        <w:rPr>
          <w:rStyle w:val="210"/>
          <w:rFonts w:ascii="Times New Roman" w:hAnsi="Times New Roman" w:cs="Times New Roman"/>
          <w:sz w:val="28"/>
          <w:szCs w:val="28"/>
          <w:lang w:val="uk-UA"/>
        </w:rPr>
        <w:t>ік</w:t>
      </w:r>
    </w:p>
    <w:p w:rsidR="008A170E" w:rsidRDefault="00FE335F" w:rsidP="001B0556">
      <w:pPr>
        <w:jc w:val="center"/>
        <w:rPr>
          <w:lang w:val="en-US"/>
        </w:rPr>
      </w:pPr>
      <w:r w:rsidRPr="008A170E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170E" w:rsidRDefault="008A170E" w:rsidP="008A170E">
      <w:pPr>
        <w:rPr>
          <w:lang w:val="en-US"/>
        </w:rPr>
      </w:pPr>
    </w:p>
    <w:p w:rsidR="008A170E" w:rsidRDefault="008A170E" w:rsidP="008A170E">
      <w:pPr>
        <w:rPr>
          <w:lang w:val="en-US"/>
        </w:rPr>
      </w:pPr>
    </w:p>
    <w:p w:rsidR="008A170E" w:rsidRDefault="008A170E" w:rsidP="008A170E">
      <w:pPr>
        <w:rPr>
          <w:lang w:val="uk-UA"/>
        </w:rPr>
      </w:pPr>
    </w:p>
    <w:p w:rsidR="00824E6A" w:rsidRDefault="00824E6A" w:rsidP="002E78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4E6A" w:rsidRDefault="00824E6A" w:rsidP="002E78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4E6A" w:rsidRDefault="00824E6A" w:rsidP="002E78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785C" w:rsidRPr="00824E6A" w:rsidRDefault="002E785C" w:rsidP="002E78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5</w:t>
      </w:r>
    </w:p>
    <w:p w:rsidR="002E785C" w:rsidRDefault="002E785C" w:rsidP="002E78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785C" w:rsidRPr="007040C4" w:rsidRDefault="00E07BA9" w:rsidP="002E7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E6A">
        <w:rPr>
          <w:rFonts w:ascii="Times New Roman" w:hAnsi="Times New Roman" w:cs="Times New Roman"/>
          <w:b/>
          <w:sz w:val="28"/>
          <w:szCs w:val="28"/>
        </w:rPr>
        <w:t>Розглянут</w:t>
      </w:r>
      <w:proofErr w:type="spell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справ і </w:t>
      </w:r>
      <w:proofErr w:type="gramStart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матер</w:t>
      </w:r>
      <w:proofErr w:type="gram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іалів  кримінального судочинства </w:t>
      </w:r>
      <w:proofErr w:type="spellStart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Шепетівським</w:t>
      </w:r>
      <w:proofErr w:type="spell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міськрайонним</w:t>
      </w:r>
      <w:proofErr w:type="spell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судом Хмельницької області за 2018-2019 р</w:t>
      </w:r>
      <w:r w:rsidR="00A432C9">
        <w:rPr>
          <w:rFonts w:ascii="Times New Roman" w:hAnsi="Times New Roman" w:cs="Times New Roman"/>
          <w:b/>
          <w:sz w:val="28"/>
          <w:szCs w:val="28"/>
          <w:lang w:val="uk-UA"/>
        </w:rPr>
        <w:t>оки</w:t>
      </w:r>
    </w:p>
    <w:p w:rsidR="00DE3F89" w:rsidRPr="00DE3F89" w:rsidRDefault="00DE3F89" w:rsidP="002E785C">
      <w:pPr>
        <w:jc w:val="center"/>
        <w:rPr>
          <w:rFonts w:ascii="Times New Roman" w:hAnsi="Times New Roman" w:cs="Times New Roman"/>
          <w:b/>
        </w:rPr>
      </w:pPr>
      <w:r w:rsidRPr="00DE3F89">
        <w:rPr>
          <w:rFonts w:ascii="Times New Roman" w:hAnsi="Times New Roman" w:cs="Times New Roman"/>
          <w:b/>
        </w:rPr>
        <w:t xml:space="preserve">(% </w:t>
      </w:r>
      <w:r w:rsidRPr="00DE3F89">
        <w:rPr>
          <w:rFonts w:ascii="Times New Roman" w:hAnsi="Times New Roman" w:cs="Times New Roman"/>
          <w:b/>
          <w:lang w:val="uk-UA"/>
        </w:rPr>
        <w:t>від загального кількості розглянутих справ і матеріалів кримінального судочинства</w:t>
      </w:r>
      <w:proofErr w:type="gramStart"/>
      <w:r w:rsidRPr="00DE3F89">
        <w:rPr>
          <w:rFonts w:ascii="Times New Roman" w:hAnsi="Times New Roman" w:cs="Times New Roman"/>
          <w:b/>
          <w:lang w:val="uk-UA"/>
        </w:rPr>
        <w:t xml:space="preserve"> </w:t>
      </w:r>
      <w:r w:rsidRPr="00DE3F89">
        <w:rPr>
          <w:rFonts w:ascii="Times New Roman" w:hAnsi="Times New Roman" w:cs="Times New Roman"/>
          <w:b/>
        </w:rPr>
        <w:t>)</w:t>
      </w:r>
      <w:proofErr w:type="gramEnd"/>
    </w:p>
    <w:p w:rsidR="002E785C" w:rsidRDefault="00E07BA9" w:rsidP="002E785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800725" cy="76390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10528">
        <w:br w:type="page"/>
      </w:r>
    </w:p>
    <w:p w:rsidR="002E785C" w:rsidRPr="00824E6A" w:rsidRDefault="002E785C" w:rsidP="002E78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6</w:t>
      </w:r>
    </w:p>
    <w:p w:rsidR="002E785C" w:rsidRDefault="002E785C" w:rsidP="004E7E8E">
      <w:pPr>
        <w:jc w:val="center"/>
        <w:rPr>
          <w:lang w:val="uk-UA"/>
        </w:rPr>
      </w:pPr>
    </w:p>
    <w:p w:rsidR="00310528" w:rsidRPr="00824E6A" w:rsidRDefault="004E7E8E" w:rsidP="004E7E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не розглянутих справ кримінального провадження </w:t>
      </w:r>
      <w:proofErr w:type="spellStart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Шепетівським</w:t>
      </w:r>
      <w:proofErr w:type="spell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міськрайонним</w:t>
      </w:r>
      <w:proofErr w:type="spellEnd"/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судом Хмельницької області за 2018-2019 </w:t>
      </w:r>
      <w:r w:rsidR="00A432C9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310528" w:rsidRPr="00E142F7" w:rsidRDefault="004E7E8E">
      <w:r>
        <w:rPr>
          <w:noProof/>
          <w:lang w:eastAsia="ru-RU"/>
        </w:rPr>
        <w:drawing>
          <wp:inline distT="0" distB="0" distL="0" distR="0">
            <wp:extent cx="5762625" cy="36290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0528" w:rsidRPr="00E142F7" w:rsidRDefault="00310528"/>
    <w:p w:rsidR="00310528" w:rsidRPr="00E142F7" w:rsidRDefault="00310528"/>
    <w:p w:rsidR="00310528" w:rsidRPr="009745B0" w:rsidRDefault="009745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45B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Примітка: понад 1-3 роки у зв’язку із розшуком обвинуваченого</w:t>
      </w:r>
    </w:p>
    <w:p w:rsidR="00310528" w:rsidRPr="00E142F7" w:rsidRDefault="00310528"/>
    <w:p w:rsidR="00310528" w:rsidRPr="00E142F7" w:rsidRDefault="00310528"/>
    <w:p w:rsidR="00310528" w:rsidRPr="00E142F7" w:rsidRDefault="00310528"/>
    <w:p w:rsidR="00310528" w:rsidRPr="00E142F7" w:rsidRDefault="00310528"/>
    <w:p w:rsidR="00310528" w:rsidRPr="00E142F7" w:rsidRDefault="00310528"/>
    <w:p w:rsidR="00310528" w:rsidRPr="00E142F7" w:rsidRDefault="00310528"/>
    <w:p w:rsidR="002E785C" w:rsidRDefault="002E785C">
      <w:r>
        <w:br w:type="page"/>
      </w:r>
    </w:p>
    <w:p w:rsidR="00310528" w:rsidRPr="00824E6A" w:rsidRDefault="00035163" w:rsidP="002E785C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</w:t>
      </w:r>
      <w:r w:rsidR="002E785C" w:rsidRPr="00824E6A">
        <w:rPr>
          <w:rFonts w:ascii="Times New Roman" w:hAnsi="Times New Roman" w:cs="Times New Roman"/>
          <w:b/>
          <w:sz w:val="28"/>
          <w:szCs w:val="28"/>
          <w:lang w:val="uk-UA"/>
        </w:rPr>
        <w:t>рама 7</w:t>
      </w:r>
    </w:p>
    <w:p w:rsidR="002E785C" w:rsidRPr="002E785C" w:rsidRDefault="002E785C" w:rsidP="002E785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E785C" w:rsidRDefault="002E785C" w:rsidP="002E78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Причини відкладення розгляду справ кримінального судочинства 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Шепетівським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судом  Хмельницької області за 2018 рік</w:t>
      </w:r>
    </w:p>
    <w:p w:rsidR="00035163" w:rsidRDefault="00035163" w:rsidP="002E78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785C" w:rsidRPr="002E785C" w:rsidRDefault="002E785C" w:rsidP="002E78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1817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5163" w:rsidRDefault="0003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163" w:rsidRPr="00824E6A" w:rsidRDefault="00035163" w:rsidP="000351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8</w:t>
      </w:r>
    </w:p>
    <w:p w:rsidR="00035163" w:rsidRPr="002E785C" w:rsidRDefault="00035163" w:rsidP="0003516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35163" w:rsidRDefault="00035163" w:rsidP="000351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Причини відкладення розгляду справ кримінального судочинства 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Шепетівським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85C"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судом Хмельницької області за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2E785C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035163" w:rsidRDefault="00035163" w:rsidP="000351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5163" w:rsidRPr="002E785C" w:rsidRDefault="00035163" w:rsidP="0003516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6181725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5163" w:rsidRDefault="0003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0E52" w:rsidRPr="00824E6A" w:rsidRDefault="00035163" w:rsidP="00C9735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Заходи, вжиті </w:t>
      </w:r>
      <w:proofErr w:type="spellStart"/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>Шепетівським</w:t>
      </w:r>
      <w:proofErr w:type="spellEnd"/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>міськрайонним</w:t>
      </w:r>
      <w:proofErr w:type="spellEnd"/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судом Хмельницької області </w:t>
      </w: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підвищення оперативності розгляду </w:t>
      </w:r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>справ і матеріалів за</w:t>
      </w:r>
      <w:r w:rsidR="00652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7359" w:rsidRPr="00824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2018-2019 </w:t>
      </w:r>
      <w:r w:rsidR="008224F1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tbl>
      <w:tblPr>
        <w:tblW w:w="0" w:type="auto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95"/>
        <w:gridCol w:w="1560"/>
        <w:gridCol w:w="1560"/>
        <w:gridCol w:w="1291"/>
      </w:tblGrid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560149">
            <w:pPr>
              <w:autoSpaceDE w:val="0"/>
              <w:autoSpaceDN w:val="0"/>
              <w:adjustRightInd w:val="0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560149">
            <w:pPr>
              <w:autoSpaceDE w:val="0"/>
              <w:autoSpaceDN w:val="0"/>
              <w:adjustRightInd w:val="0"/>
              <w:spacing w:after="0" w:line="34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7040C4" w:rsidRDefault="00C97359" w:rsidP="00C97359">
            <w:pPr>
              <w:autoSpaceDE w:val="0"/>
              <w:autoSpaceDN w:val="0"/>
              <w:adjustRightInd w:val="0"/>
              <w:spacing w:after="60" w:line="240" w:lineRule="auto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Динамік</w:t>
            </w:r>
            <w:r w:rsidR="007040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</w:p>
          <w:p w:rsidR="00C97359" w:rsidRPr="00C97359" w:rsidRDefault="00C97359" w:rsidP="00C97359">
            <w:pPr>
              <w:autoSpaceDE w:val="0"/>
              <w:autoSpaceDN w:val="0"/>
              <w:adjustRightInd w:val="0"/>
              <w:spacing w:before="60"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Застосовано судом привід обвинуваченого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21,4%</w:t>
            </w: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341" w:lineRule="atLeas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 них кількість матеріалів, у яких не виконано привід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13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30%</w:t>
            </w: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Застосовано судом привід свідка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-26,9%</w:t>
            </w: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341" w:lineRule="atLeas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з них кількість матеріалів, у яких не виконано привід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9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5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uk-UA"/>
              </w:rPr>
              <w:t>-44,4%</w:t>
            </w: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Накладено грошове стягнення (осіб)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34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Змінено обвинуваченому запобіжний захід на взяття під варту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7359" w:rsidRPr="00C97359" w:rsidTr="00C97359">
        <w:trPr>
          <w:trHeight w:val="826"/>
          <w:jc w:val="center"/>
        </w:trPr>
        <w:tc>
          <w:tcPr>
            <w:tcW w:w="4795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3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Вжито інших заходів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/>
            <w:vAlign w:val="center"/>
          </w:tcPr>
          <w:p w:rsidR="00C97359" w:rsidRPr="00C97359" w:rsidRDefault="00C97359" w:rsidP="00C97359">
            <w:pPr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59" w:rsidRPr="00C97359" w:rsidRDefault="00C97359" w:rsidP="00C97359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97359" w:rsidRPr="00824E6A" w:rsidRDefault="00C97359" w:rsidP="00C97359">
      <w:pPr>
        <w:autoSpaceDE w:val="0"/>
        <w:autoSpaceDN w:val="0"/>
        <w:adjustRightInd w:val="0"/>
        <w:spacing w:after="0" w:line="420" w:lineRule="atLeast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</w:pPr>
      <w:r w:rsidRPr="00824E6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/>
        </w:rPr>
        <w:t>Діаграма 9</w:t>
      </w:r>
    </w:p>
    <w:p w:rsidR="00C97359" w:rsidRDefault="00C97359" w:rsidP="007E039A">
      <w:pPr>
        <w:autoSpaceDE w:val="0"/>
        <w:autoSpaceDN w:val="0"/>
        <w:adjustRightInd w:val="0"/>
        <w:spacing w:after="0" w:line="420" w:lineRule="atLeas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Кількіть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 xml:space="preserve"> матеріалів кримінального провадження, у яких не виконано привід обвинуваченого, свідка за 2018-2019 </w:t>
      </w:r>
      <w:r w:rsidR="008224F1"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  <w:t>роки</w:t>
      </w:r>
    </w:p>
    <w:p w:rsidR="00C97359" w:rsidRPr="00C97359" w:rsidRDefault="00C97359" w:rsidP="00C97359">
      <w:pPr>
        <w:autoSpaceDE w:val="0"/>
        <w:autoSpaceDN w:val="0"/>
        <w:adjustRightInd w:val="0"/>
        <w:spacing w:after="0" w:line="42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val="uk-UA"/>
        </w:rPr>
      </w:pPr>
    </w:p>
    <w:p w:rsidR="00C97359" w:rsidRDefault="00C97359" w:rsidP="00C973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39A" w:rsidRPr="003E2426" w:rsidRDefault="007E039A" w:rsidP="007E039A">
      <w:pPr>
        <w:autoSpaceDE w:val="0"/>
        <w:autoSpaceDN w:val="0"/>
        <w:adjustRightInd w:val="0"/>
        <w:spacing w:after="0" w:line="370" w:lineRule="atLeast"/>
        <w:ind w:lef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Кількість розглянутих </w:t>
      </w:r>
      <w:proofErr w:type="spellStart"/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Шепетівським</w:t>
      </w:r>
      <w:proofErr w:type="spellEnd"/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міськрайонним</w:t>
      </w:r>
      <w:proofErr w:type="spellEnd"/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судом</w:t>
      </w:r>
      <w:r w:rsidR="003E2426"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E2426" w:rsidRPr="003E2426"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області</w:t>
      </w:r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кримінальних проваджень на підставі угод </w:t>
      </w:r>
      <w:r w:rsidR="006528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 </w:t>
      </w:r>
      <w:r w:rsidRPr="003E242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2018-2019 </w:t>
      </w:r>
      <w:r w:rsidR="006528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</w:t>
      </w:r>
      <w:r w:rsidR="008224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оки</w:t>
      </w:r>
    </w:p>
    <w:p w:rsidR="007E039A" w:rsidRDefault="007E039A" w:rsidP="007E039A">
      <w:pPr>
        <w:autoSpaceDE w:val="0"/>
        <w:autoSpaceDN w:val="0"/>
        <w:adjustRightInd w:val="0"/>
        <w:spacing w:after="382" w:line="190" w:lineRule="atLeast"/>
        <w:ind w:left="300"/>
        <w:jc w:val="center"/>
        <w:rPr>
          <w:rFonts w:ascii="Arial Narrow" w:eastAsia="Arial Unicode MS" w:hAnsi="Arial Narrow" w:cs="Arial Narrow"/>
          <w:color w:val="000000"/>
          <w:spacing w:val="10"/>
          <w:lang w:val="uk-UA"/>
        </w:rPr>
      </w:pPr>
      <w:r w:rsidRPr="007E039A"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</w:rPr>
        <w:t>(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за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вироками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,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що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proofErr w:type="spellStart"/>
      <w:proofErr w:type="gram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набрали</w:t>
      </w:r>
      <w:proofErr w:type="spellEnd"/>
      <w:proofErr w:type="gram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і</w:t>
      </w:r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не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набрали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законної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 xml:space="preserve">' </w:t>
      </w:r>
      <w:proofErr w:type="spellStart"/>
      <w:r>
        <w:rPr>
          <w:rFonts w:ascii="Arial Unicode MS" w:eastAsia="Arial Unicode MS" w:hAnsi="Arial Narrow" w:cs="Arial Unicode MS" w:hint="eastAsia"/>
          <w:i/>
          <w:iCs/>
          <w:color w:val="000000"/>
          <w:sz w:val="19"/>
          <w:szCs w:val="19"/>
          <w:lang w:val="uk-UA"/>
        </w:rPr>
        <w:t>сили</w:t>
      </w:r>
      <w:proofErr w:type="spellEnd"/>
      <w:r>
        <w:rPr>
          <w:rFonts w:ascii="Arial Unicode MS" w:eastAsia="Arial Unicode MS" w:hAnsi="Arial Narrow" w:cs="Arial Unicode MS"/>
          <w:i/>
          <w:iCs/>
          <w:color w:val="000000"/>
          <w:sz w:val="19"/>
          <w:szCs w:val="19"/>
          <w:lang w:val="uk-UA"/>
        </w:rPr>
        <w:t>)</w:t>
      </w:r>
    </w:p>
    <w:tbl>
      <w:tblPr>
        <w:tblW w:w="942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330"/>
        <w:gridCol w:w="1416"/>
        <w:gridCol w:w="1485"/>
        <w:gridCol w:w="1592"/>
      </w:tblGrid>
      <w:tr w:rsidR="007E039A" w:rsidRPr="007E039A" w:rsidTr="00824E6A">
        <w:trPr>
          <w:trHeight w:val="816"/>
          <w:jc w:val="center"/>
        </w:trPr>
        <w:tc>
          <w:tcPr>
            <w:tcW w:w="4930" w:type="dxa"/>
            <w:gridSpan w:val="2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16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346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2018</w:t>
            </w:r>
            <w:r w:rsidR="00B573A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485" w:type="dxa"/>
            <w:shd w:val="clear" w:color="auto" w:fill="FFFFFF"/>
          </w:tcPr>
          <w:p w:rsidR="007E039A" w:rsidRPr="007E039A" w:rsidRDefault="00B573AB" w:rsidP="00B573AB">
            <w:pPr>
              <w:autoSpaceDE w:val="0"/>
              <w:autoSpaceDN w:val="0"/>
              <w:adjustRightInd w:val="0"/>
              <w:spacing w:after="0" w:line="346" w:lineRule="atLeast"/>
              <w:ind w:right="2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</w:t>
            </w:r>
            <w:r w:rsidR="007E039A" w:rsidRPr="007E03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92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Динаміка, %</w:t>
            </w:r>
          </w:p>
        </w:tc>
      </w:tr>
      <w:tr w:rsidR="007E039A" w:rsidRPr="007E039A" w:rsidTr="00824E6A">
        <w:trPr>
          <w:trHeight w:val="820"/>
          <w:jc w:val="center"/>
        </w:trPr>
        <w:tc>
          <w:tcPr>
            <w:tcW w:w="4930" w:type="dxa"/>
            <w:gridSpan w:val="2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350" w:lineRule="atLeast"/>
              <w:ind w:left="1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Розглянуто кримінальних проваджень (усього)</w:t>
            </w:r>
          </w:p>
        </w:tc>
        <w:tc>
          <w:tcPr>
            <w:tcW w:w="1416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271</w:t>
            </w:r>
          </w:p>
        </w:tc>
        <w:tc>
          <w:tcPr>
            <w:tcW w:w="1485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1592" w:type="dxa"/>
            <w:shd w:val="clear" w:color="auto" w:fill="FFFFFF"/>
          </w:tcPr>
          <w:p w:rsidR="007E039A" w:rsidRPr="007E039A" w:rsidRDefault="007E039A" w:rsidP="008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11,8</w:t>
            </w:r>
            <w:r w:rsidR="00824E6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%</w:t>
            </w:r>
          </w:p>
        </w:tc>
      </w:tr>
      <w:tr w:rsidR="007E039A" w:rsidRPr="007E039A" w:rsidTr="00824E6A">
        <w:trPr>
          <w:trHeight w:val="706"/>
          <w:jc w:val="center"/>
        </w:trPr>
        <w:tc>
          <w:tcPr>
            <w:tcW w:w="600" w:type="dxa"/>
            <w:vMerge w:val="restart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із них:</w:t>
            </w:r>
          </w:p>
        </w:tc>
        <w:tc>
          <w:tcPr>
            <w:tcW w:w="4330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346" w:lineRule="atLeas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із ухваленням вироку (усього), у тому числі:</w:t>
            </w:r>
          </w:p>
        </w:tc>
        <w:tc>
          <w:tcPr>
            <w:tcW w:w="1416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163</w:t>
            </w:r>
          </w:p>
        </w:tc>
        <w:tc>
          <w:tcPr>
            <w:tcW w:w="1485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167</w:t>
            </w:r>
          </w:p>
        </w:tc>
        <w:tc>
          <w:tcPr>
            <w:tcW w:w="1592" w:type="dxa"/>
            <w:shd w:val="clear" w:color="auto" w:fill="FFFFFF"/>
          </w:tcPr>
          <w:p w:rsidR="007E039A" w:rsidRPr="007E039A" w:rsidRDefault="007E039A" w:rsidP="008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2,5</w:t>
            </w:r>
            <w:r w:rsidR="00824E6A"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%</w:t>
            </w:r>
          </w:p>
        </w:tc>
      </w:tr>
      <w:tr w:rsidR="007E039A" w:rsidRPr="007E039A" w:rsidTr="00824E6A">
        <w:trPr>
          <w:trHeight w:val="427"/>
          <w:jc w:val="center"/>
        </w:trPr>
        <w:tc>
          <w:tcPr>
            <w:tcW w:w="600" w:type="dxa"/>
            <w:vMerge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7E03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із затвердженням угоди</w:t>
            </w:r>
          </w:p>
        </w:tc>
        <w:tc>
          <w:tcPr>
            <w:tcW w:w="1416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48</w:t>
            </w:r>
          </w:p>
        </w:tc>
        <w:tc>
          <w:tcPr>
            <w:tcW w:w="1485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61</w:t>
            </w:r>
          </w:p>
        </w:tc>
        <w:tc>
          <w:tcPr>
            <w:tcW w:w="1592" w:type="dxa"/>
            <w:shd w:val="clear" w:color="auto" w:fill="FFFFFF"/>
          </w:tcPr>
          <w:p w:rsidR="007E039A" w:rsidRPr="007E039A" w:rsidRDefault="007E039A" w:rsidP="0082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27,1</w:t>
            </w:r>
            <w:r w:rsidR="00824E6A"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%</w:t>
            </w:r>
          </w:p>
        </w:tc>
      </w:tr>
      <w:tr w:rsidR="007E039A" w:rsidRPr="007E039A" w:rsidTr="00824E6A">
        <w:trPr>
          <w:trHeight w:val="1061"/>
          <w:jc w:val="center"/>
        </w:trPr>
        <w:tc>
          <w:tcPr>
            <w:tcW w:w="600" w:type="dxa"/>
            <w:vMerge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FFFFFF"/>
          </w:tcPr>
          <w:p w:rsidR="007E039A" w:rsidRPr="007E039A" w:rsidRDefault="007E039A">
            <w:pPr>
              <w:autoSpaceDE w:val="0"/>
              <w:autoSpaceDN w:val="0"/>
              <w:adjustRightInd w:val="0"/>
              <w:spacing w:after="0" w:line="341" w:lineRule="atLeast"/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039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відмовлено в затвердженні угоди і повернуто прокурору для продовження досудового розслідування</w:t>
            </w:r>
          </w:p>
        </w:tc>
        <w:tc>
          <w:tcPr>
            <w:tcW w:w="1416" w:type="dxa"/>
            <w:shd w:val="clear" w:color="auto" w:fill="FFFFFF"/>
          </w:tcPr>
          <w:p w:rsidR="007E039A" w:rsidRPr="000B5B68" w:rsidRDefault="000B5B68" w:rsidP="000B5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          0</w:t>
            </w:r>
          </w:p>
        </w:tc>
        <w:tc>
          <w:tcPr>
            <w:tcW w:w="1485" w:type="dxa"/>
            <w:shd w:val="clear" w:color="auto" w:fill="FFFFFF"/>
          </w:tcPr>
          <w:p w:rsidR="007E039A" w:rsidRPr="007E039A" w:rsidRDefault="00824E6A" w:rsidP="00824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 xml:space="preserve">           </w:t>
            </w:r>
            <w:r w:rsidR="007E039A">
              <w:rPr>
                <w:rFonts w:ascii="Times New Roman" w:eastAsia="Arial Unicode MS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1</w:t>
            </w:r>
          </w:p>
        </w:tc>
        <w:tc>
          <w:tcPr>
            <w:tcW w:w="1592" w:type="dxa"/>
            <w:shd w:val="clear" w:color="auto" w:fill="FFFFFF"/>
          </w:tcPr>
          <w:p w:rsidR="007E039A" w:rsidRPr="007E039A" w:rsidRDefault="000B5B68" w:rsidP="000B5B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          0</w:t>
            </w:r>
          </w:p>
        </w:tc>
      </w:tr>
    </w:tbl>
    <w:p w:rsidR="007E039A" w:rsidRDefault="007E039A" w:rsidP="00C973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039A" w:rsidRPr="00824E6A" w:rsidRDefault="007E039A" w:rsidP="007E039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10</w:t>
      </w:r>
    </w:p>
    <w:p w:rsidR="007E039A" w:rsidRDefault="007E039A" w:rsidP="007E039A">
      <w:pPr>
        <w:autoSpaceDE w:val="0"/>
        <w:autoSpaceDN w:val="0"/>
        <w:adjustRightInd w:val="0"/>
        <w:spacing w:after="0" w:line="370" w:lineRule="atLeast"/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E0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Кількість розглянутих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Шепетівським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судом</w:t>
      </w:r>
      <w:r w:rsidRPr="007E0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40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Хмельницької області </w:t>
      </w:r>
      <w:r w:rsidRPr="007E0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кримінальних проваджень на підставі угод </w:t>
      </w:r>
      <w:r w:rsidR="006528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r w:rsidRPr="007E039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2018-2019 </w:t>
      </w:r>
      <w:r w:rsidR="008224F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роки</w:t>
      </w:r>
    </w:p>
    <w:p w:rsidR="007E039A" w:rsidRDefault="007E039A" w:rsidP="007E039A">
      <w:pPr>
        <w:autoSpaceDE w:val="0"/>
        <w:autoSpaceDN w:val="0"/>
        <w:adjustRightInd w:val="0"/>
        <w:spacing w:after="0" w:line="370" w:lineRule="atLeast"/>
        <w:ind w:left="30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E039A" w:rsidRPr="007E039A" w:rsidRDefault="007E039A" w:rsidP="007E039A">
      <w:pPr>
        <w:autoSpaceDE w:val="0"/>
        <w:autoSpaceDN w:val="0"/>
        <w:adjustRightInd w:val="0"/>
        <w:spacing w:after="0" w:line="370" w:lineRule="atLeast"/>
        <w:ind w:left="3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039A" w:rsidRDefault="007E03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E039A" w:rsidRPr="00824E6A" w:rsidRDefault="00D402A0" w:rsidP="00D402A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Діаграма 11</w:t>
      </w:r>
    </w:p>
    <w:p w:rsidR="00D402A0" w:rsidRDefault="00D402A0" w:rsidP="00D402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справ про адміністративні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праворушення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Шепетівським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судом </w:t>
      </w:r>
      <w:r w:rsidR="00824E6A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2018-2019 </w:t>
      </w:r>
      <w:r w:rsidR="00824E6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224F1">
        <w:rPr>
          <w:rFonts w:ascii="Times New Roman" w:hAnsi="Times New Roman" w:cs="Times New Roman"/>
          <w:sz w:val="28"/>
          <w:szCs w:val="28"/>
          <w:lang w:val="uk-UA"/>
        </w:rPr>
        <w:t>оки</w:t>
      </w:r>
    </w:p>
    <w:p w:rsidR="007E039A" w:rsidRDefault="00D402A0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4E6A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E6A" w:rsidRPr="00824E6A" w:rsidRDefault="00824E6A" w:rsidP="00824E6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4E6A">
        <w:rPr>
          <w:rFonts w:ascii="Times New Roman" w:hAnsi="Times New Roman" w:cs="Times New Roman"/>
          <w:b/>
          <w:sz w:val="28"/>
          <w:szCs w:val="28"/>
          <w:lang w:val="uk-UA"/>
        </w:rPr>
        <w:t>Діаграма 12</w:t>
      </w:r>
    </w:p>
    <w:p w:rsidR="00824E6A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справ про корупційні правопорушення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Шепетівськи</w:t>
      </w:r>
      <w:r w:rsidR="008224F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судом Хмельницької області за 2018-2019 </w:t>
      </w:r>
      <w:r w:rsidR="008224F1">
        <w:rPr>
          <w:rFonts w:ascii="Times New Roman" w:hAnsi="Times New Roman" w:cs="Times New Roman"/>
          <w:sz w:val="28"/>
          <w:szCs w:val="28"/>
          <w:lang w:val="uk-UA"/>
        </w:rPr>
        <w:t>роки</w:t>
      </w:r>
    </w:p>
    <w:p w:rsidR="00824E6A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E6A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4E6A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4E6A" w:rsidRPr="00035163" w:rsidRDefault="00824E6A" w:rsidP="00824E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4E6A" w:rsidRPr="00035163" w:rsidSect="00C9735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0528"/>
    <w:rsid w:val="00035163"/>
    <w:rsid w:val="00056A85"/>
    <w:rsid w:val="0007570B"/>
    <w:rsid w:val="000B5B68"/>
    <w:rsid w:val="0013566D"/>
    <w:rsid w:val="00162EF3"/>
    <w:rsid w:val="001A3E17"/>
    <w:rsid w:val="001B0556"/>
    <w:rsid w:val="00203457"/>
    <w:rsid w:val="002207DC"/>
    <w:rsid w:val="002E785C"/>
    <w:rsid w:val="00310528"/>
    <w:rsid w:val="003E2426"/>
    <w:rsid w:val="00435B23"/>
    <w:rsid w:val="00466F8C"/>
    <w:rsid w:val="00482FA3"/>
    <w:rsid w:val="00490ECC"/>
    <w:rsid w:val="004D757F"/>
    <w:rsid w:val="004E7E8E"/>
    <w:rsid w:val="00560149"/>
    <w:rsid w:val="005B3013"/>
    <w:rsid w:val="0060395E"/>
    <w:rsid w:val="006528CC"/>
    <w:rsid w:val="007040C4"/>
    <w:rsid w:val="00715E16"/>
    <w:rsid w:val="00725E62"/>
    <w:rsid w:val="007A5103"/>
    <w:rsid w:val="007E039A"/>
    <w:rsid w:val="008224F1"/>
    <w:rsid w:val="00824E6A"/>
    <w:rsid w:val="00865458"/>
    <w:rsid w:val="008A170E"/>
    <w:rsid w:val="00925E3E"/>
    <w:rsid w:val="0096704F"/>
    <w:rsid w:val="009745B0"/>
    <w:rsid w:val="009A2462"/>
    <w:rsid w:val="009B17A7"/>
    <w:rsid w:val="009D2E5D"/>
    <w:rsid w:val="009D6FE5"/>
    <w:rsid w:val="00A432C9"/>
    <w:rsid w:val="00A96983"/>
    <w:rsid w:val="00AC2898"/>
    <w:rsid w:val="00AE38B1"/>
    <w:rsid w:val="00B10E52"/>
    <w:rsid w:val="00B573AB"/>
    <w:rsid w:val="00B8619E"/>
    <w:rsid w:val="00C97359"/>
    <w:rsid w:val="00CC1285"/>
    <w:rsid w:val="00CF7C45"/>
    <w:rsid w:val="00D402A0"/>
    <w:rsid w:val="00D93971"/>
    <w:rsid w:val="00DB06AD"/>
    <w:rsid w:val="00DE3F89"/>
    <w:rsid w:val="00E07BA9"/>
    <w:rsid w:val="00E142F7"/>
    <w:rsid w:val="00E469F6"/>
    <w:rsid w:val="00E80939"/>
    <w:rsid w:val="00E90C24"/>
    <w:rsid w:val="00EB11F2"/>
    <w:rsid w:val="00FD001B"/>
    <w:rsid w:val="00F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0)_"/>
    <w:basedOn w:val="a0"/>
    <w:link w:val="200"/>
    <w:rsid w:val="00310528"/>
    <w:rPr>
      <w:rFonts w:ascii="Arial Narrow" w:eastAsia="Arial Narrow" w:hAnsi="Arial Narrow" w:cs="Arial Narrow"/>
      <w:spacing w:val="10"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rsid w:val="003105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0">
    <w:name w:val="Основной текст (21)"/>
    <w:basedOn w:val="21"/>
    <w:rsid w:val="00310528"/>
  </w:style>
  <w:style w:type="character" w:customStyle="1" w:styleId="8">
    <w:name w:val="Основной текст (8)_"/>
    <w:basedOn w:val="a0"/>
    <w:rsid w:val="00310528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310528"/>
  </w:style>
  <w:style w:type="character" w:customStyle="1" w:styleId="13">
    <w:name w:val="Основной текст (13)_"/>
    <w:basedOn w:val="a0"/>
    <w:link w:val="130"/>
    <w:rsid w:val="00310528"/>
    <w:rPr>
      <w:rFonts w:ascii="Arial Narrow" w:eastAsia="Arial Narrow" w:hAnsi="Arial Narrow" w:cs="Arial Narrow"/>
      <w:sz w:val="25"/>
      <w:szCs w:val="25"/>
      <w:shd w:val="clear" w:color="auto" w:fill="FFFFFF"/>
    </w:rPr>
  </w:style>
  <w:style w:type="character" w:customStyle="1" w:styleId="1312pt">
    <w:name w:val="Основной текст (13) + 12 pt;Полужирный"/>
    <w:basedOn w:val="13"/>
    <w:rsid w:val="00310528"/>
    <w:rPr>
      <w:b/>
      <w:bCs/>
      <w:sz w:val="24"/>
      <w:szCs w:val="24"/>
    </w:rPr>
  </w:style>
  <w:style w:type="character" w:customStyle="1" w:styleId="19">
    <w:name w:val="Основной текст (19)_"/>
    <w:basedOn w:val="a0"/>
    <w:rsid w:val="003105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2"/>
      <w:szCs w:val="22"/>
    </w:rPr>
  </w:style>
  <w:style w:type="character" w:customStyle="1" w:styleId="190">
    <w:name w:val="Основной текст (19)"/>
    <w:basedOn w:val="19"/>
    <w:rsid w:val="00310528"/>
  </w:style>
  <w:style w:type="paragraph" w:customStyle="1" w:styleId="200">
    <w:name w:val="Основной текст (20)"/>
    <w:basedOn w:val="a"/>
    <w:link w:val="20"/>
    <w:rsid w:val="00310528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pacing w:val="10"/>
      <w:sz w:val="18"/>
      <w:szCs w:val="18"/>
    </w:rPr>
  </w:style>
  <w:style w:type="paragraph" w:customStyle="1" w:styleId="130">
    <w:name w:val="Основной текст (13)"/>
    <w:basedOn w:val="a"/>
    <w:link w:val="13"/>
    <w:rsid w:val="00310528"/>
    <w:pPr>
      <w:shd w:val="clear" w:color="auto" w:fill="FFFFFF"/>
      <w:spacing w:after="0" w:line="0" w:lineRule="atLeast"/>
      <w:jc w:val="right"/>
    </w:pPr>
    <w:rPr>
      <w:rFonts w:ascii="Arial Narrow" w:eastAsia="Arial Narrow" w:hAnsi="Arial Narrow" w:cs="Arial Narrow"/>
      <w:sz w:val="25"/>
      <w:szCs w:val="25"/>
    </w:rPr>
  </w:style>
  <w:style w:type="character" w:customStyle="1" w:styleId="4">
    <w:name w:val="Основной текст (4)_"/>
    <w:basedOn w:val="a0"/>
    <w:rsid w:val="003105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"/>
    <w:basedOn w:val="4"/>
    <w:rsid w:val="00310528"/>
  </w:style>
  <w:style w:type="character" w:customStyle="1" w:styleId="14">
    <w:name w:val="Основной текст (14)_"/>
    <w:basedOn w:val="a0"/>
    <w:link w:val="140"/>
    <w:rsid w:val="00310528"/>
    <w:rPr>
      <w:sz w:val="18"/>
      <w:szCs w:val="18"/>
      <w:shd w:val="clear" w:color="auto" w:fill="FFFFFF"/>
    </w:rPr>
  </w:style>
  <w:style w:type="character" w:customStyle="1" w:styleId="14ArialNarrow12pt">
    <w:name w:val="Основной текст (14) + Arial Narrow;12 pt;Не курсив"/>
    <w:basedOn w:val="14"/>
    <w:rsid w:val="00310528"/>
    <w:rPr>
      <w:rFonts w:ascii="Arial Narrow" w:eastAsia="Arial Narrow" w:hAnsi="Arial Narrow" w:cs="Arial Narrow"/>
      <w:i/>
      <w:iCs/>
      <w:w w:val="100"/>
      <w:sz w:val="24"/>
      <w:szCs w:val="24"/>
    </w:rPr>
  </w:style>
  <w:style w:type="paragraph" w:customStyle="1" w:styleId="140">
    <w:name w:val="Основной текст (14)"/>
    <w:basedOn w:val="a"/>
    <w:link w:val="14"/>
    <w:rsid w:val="00310528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5">
    <w:name w:val="Подпись к таблице (5)_"/>
    <w:basedOn w:val="a0"/>
    <w:rsid w:val="003105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0"/>
      <w:szCs w:val="20"/>
    </w:rPr>
  </w:style>
  <w:style w:type="character" w:customStyle="1" w:styleId="50">
    <w:name w:val="Подпись к таблице (5)"/>
    <w:basedOn w:val="5"/>
    <w:rsid w:val="00310528"/>
  </w:style>
  <w:style w:type="character" w:customStyle="1" w:styleId="3">
    <w:name w:val="Основной текст (3)_"/>
    <w:basedOn w:val="a0"/>
    <w:rsid w:val="003105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57"/>
      <w:szCs w:val="57"/>
    </w:rPr>
  </w:style>
  <w:style w:type="character" w:customStyle="1" w:styleId="30">
    <w:name w:val="Основной текст (3)"/>
    <w:basedOn w:val="3"/>
    <w:rsid w:val="00310528"/>
    <w:rPr>
      <w:color w:val="FFFFFF"/>
    </w:rPr>
  </w:style>
  <w:style w:type="paragraph" w:styleId="a3">
    <w:name w:val="Balloon Text"/>
    <w:basedOn w:val="a"/>
    <w:link w:val="a4"/>
    <w:uiPriority w:val="99"/>
    <w:semiHidden/>
    <w:unhideWhenUsed/>
    <w:rsid w:val="0031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2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925E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3E2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oleObject" Target="embeddings/oleObject1.bin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3440</c:v>
                </c:pt>
              </c:strCache>
            </c:strRef>
          </c:tx>
          <c:dLbls>
            <c:dLbl>
              <c:idx val="0"/>
              <c:layout>
                <c:manualLayout>
                  <c:x val="2.3148148148148147E-3"/>
                  <c:y val="-0.2105263157894742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3059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3059</c:v>
                </c:pt>
              </c:numCache>
            </c:numRef>
          </c:val>
        </c:ser>
        <c:overlap val="100"/>
        <c:axId val="69915008"/>
        <c:axId val="70004736"/>
      </c:barChart>
      <c:catAx>
        <c:axId val="69915008"/>
        <c:scaling>
          <c:orientation val="minMax"/>
        </c:scaling>
        <c:axPos val="b"/>
        <c:tickLblPos val="nextTo"/>
        <c:crossAx val="70004736"/>
        <c:crosses val="autoZero"/>
        <c:auto val="1"/>
        <c:lblAlgn val="ctr"/>
        <c:lblOffset val="100"/>
      </c:catAx>
      <c:valAx>
        <c:axId val="70004736"/>
        <c:scaling>
          <c:orientation val="minMax"/>
        </c:scaling>
        <c:axPos val="l"/>
        <c:majorGridlines/>
        <c:numFmt formatCode="General" sourceLinked="1"/>
        <c:tickLblPos val="nextTo"/>
        <c:crossAx val="6991500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Розглянуто із затвердженням угоди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0.29500000000000026</c:v>
                </c:pt>
                <c:pt idx="1">
                  <c:v>0.36500000000000032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Відмовлено в затвердженні угоди і повернуто прокурору для продовження розслідування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</c:numCache>
            </c:numRef>
          </c:val>
        </c:ser>
        <c:axId val="80258944"/>
        <c:axId val="80260480"/>
      </c:barChart>
      <c:catAx>
        <c:axId val="80258944"/>
        <c:scaling>
          <c:orientation val="minMax"/>
        </c:scaling>
        <c:axPos val="b"/>
        <c:numFmt formatCode="General" sourceLinked="1"/>
        <c:tickLblPos val="nextTo"/>
        <c:crossAx val="80260480"/>
        <c:crosses val="autoZero"/>
        <c:auto val="1"/>
        <c:lblAlgn val="ctr"/>
        <c:lblOffset val="100"/>
      </c:catAx>
      <c:valAx>
        <c:axId val="80260480"/>
        <c:scaling>
          <c:orientation val="minMax"/>
        </c:scaling>
        <c:axPos val="l"/>
        <c:majorGridlines/>
        <c:numFmt formatCode="0.0%" sourceLinked="1"/>
        <c:tickLblPos val="nextTo"/>
        <c:crossAx val="80258944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Справи про адміністративні правопорушення </c:v>
                </c:pt>
                <c:pt idx="1">
                  <c:v>Справи у порядку виконання постанов у справах про адміністративні правопорушення </c:v>
                </c:pt>
                <c:pt idx="2">
                  <c:v>Заяви про відвід судді (слідчого судді)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</c:v>
                </c:pt>
                <c:pt idx="1">
                  <c:v>2.0000000000000011E-2</c:v>
                </c:pt>
                <c:pt idx="2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0833333333333398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Справи про адміністративні правопорушення </c:v>
                </c:pt>
                <c:pt idx="1">
                  <c:v>Справи у порядку виконання постанов у справах про адміністративні правопорушення </c:v>
                </c:pt>
                <c:pt idx="2">
                  <c:v>Заяви про відвід судді (слідчого судді)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0.97600000000000053</c:v>
                </c:pt>
                <c:pt idx="1">
                  <c:v>2.3E-2</c:v>
                </c:pt>
                <c:pt idx="2">
                  <c:v>1.0000000000000011E-3</c:v>
                </c:pt>
              </c:numCache>
            </c:numRef>
          </c:val>
        </c:ser>
        <c:shape val="box"/>
        <c:axId val="80450304"/>
        <c:axId val="80451840"/>
        <c:axId val="0"/>
      </c:bar3DChart>
      <c:catAx>
        <c:axId val="80450304"/>
        <c:scaling>
          <c:orientation val="minMax"/>
        </c:scaling>
        <c:axPos val="l"/>
        <c:tickLblPos val="nextTo"/>
        <c:crossAx val="80451840"/>
        <c:crosses val="autoZero"/>
        <c:auto val="1"/>
        <c:lblAlgn val="ctr"/>
        <c:lblOffset val="100"/>
      </c:catAx>
      <c:valAx>
        <c:axId val="80451840"/>
        <c:scaling>
          <c:orientation val="minMax"/>
        </c:scaling>
        <c:axPos val="b"/>
        <c:majorGridlines/>
        <c:numFmt formatCode="0%" sourceLinked="1"/>
        <c:tickLblPos val="nextTo"/>
        <c:crossAx val="80450304"/>
        <c:crosses val="autoZero"/>
        <c:crossBetween val="between"/>
      </c:valAx>
      <c:spPr>
        <a:gradFill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0"/>
        </a:gradFill>
      </c:spPr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% від загальної кількості розглянутих справ про адміністративні правопорушення 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2019 рік</c:v>
                </c:pt>
                <c:pt idx="1">
                  <c:v>2018 рік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1.2999999999999998E-2</c:v>
                </c:pt>
                <c:pt idx="1">
                  <c:v>1.0999999999999998E-2</c:v>
                </c:pt>
              </c:numCache>
            </c:numRef>
          </c:val>
        </c:ser>
        <c:overlap val="100"/>
        <c:axId val="80492416"/>
        <c:axId val="80493952"/>
      </c:barChart>
      <c:catAx>
        <c:axId val="80492416"/>
        <c:scaling>
          <c:orientation val="minMax"/>
        </c:scaling>
        <c:axPos val="l"/>
        <c:numFmt formatCode="General" sourceLinked="1"/>
        <c:tickLblPos val="nextTo"/>
        <c:crossAx val="80493952"/>
        <c:crosses val="autoZero"/>
        <c:auto val="1"/>
        <c:lblAlgn val="ctr"/>
        <c:lblOffset val="100"/>
      </c:catAx>
      <c:valAx>
        <c:axId val="80493952"/>
        <c:scaling>
          <c:orientation val="minMax"/>
        </c:scaling>
        <c:axPos val="b"/>
        <c:majorGridlines/>
        <c:numFmt formatCode="0.0%" sourceLinked="1"/>
        <c:tickLblPos val="nextTo"/>
        <c:crossAx val="8049241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Кримінальне судочинство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2318</c:v>
                </c:pt>
                <c:pt idx="1">
                  <c:v>2193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Адміністративні правопорушення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1122</c:v>
                </c:pt>
                <c:pt idx="1">
                  <c:v>866</c:v>
                </c:pt>
              </c:numCache>
            </c:numRef>
          </c:val>
        </c:ser>
        <c:axId val="74290688"/>
        <c:axId val="83437056"/>
      </c:barChart>
      <c:catAx>
        <c:axId val="74290688"/>
        <c:scaling>
          <c:orientation val="minMax"/>
        </c:scaling>
        <c:axPos val="b"/>
        <c:tickLblPos val="nextTo"/>
        <c:crossAx val="83437056"/>
        <c:crosses val="autoZero"/>
        <c:auto val="1"/>
        <c:lblAlgn val="ctr"/>
        <c:lblOffset val="100"/>
      </c:catAx>
      <c:valAx>
        <c:axId val="83437056"/>
        <c:scaling>
          <c:orientation val="minMax"/>
        </c:scaling>
        <c:axPos val="l"/>
        <c:majorGridlines/>
        <c:numFmt formatCode="General" sourceLinked="1"/>
        <c:tickLblPos val="nextTo"/>
        <c:crossAx val="74290688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Рух кримінальних справ та матеріалів у Шепетівському міськрайоному суді Хмельницької області за 2019 рік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Розглянуто(з урахуванням повернутих)</c:v>
                </c:pt>
                <c:pt idx="1">
                  <c:v>Залишок на кінець звітного періоду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0.96200000000000063</c:v>
                </c:pt>
                <c:pt idx="1">
                  <c:v>3.7999999999999999E-2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Рух кримінальних справ та матеріалів у Шепетівському міськрайоному суді Хмельницької області за 2019 рік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Розглянуто(з урахуванням повернутих)</c:v>
                </c:pt>
                <c:pt idx="1">
                  <c:v>Залишок на кінець звітного періоду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0.98399999999999999</c:v>
                </c:pt>
                <c:pt idx="1">
                  <c:v>1.6000000000000021E-2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Клопотання,скарги,заяви під час досудового розслідуавння(слідчого судді)</c:v>
                </c:pt>
                <c:pt idx="1">
                  <c:v>Справи кримінальног провадження </c:v>
                </c:pt>
                <c:pt idx="2">
                  <c:v>Справи в порядку виконання судових рішеннь</c:v>
                </c:pt>
                <c:pt idx="3">
                  <c:v>Справи про перегляд судового рішення за нововиявленими обставинами </c:v>
                </c:pt>
                <c:pt idx="4">
                  <c:v>Справи в порядку надання міжданародної правової допомоги </c:v>
                </c:pt>
                <c:pt idx="5">
                  <c:v>Заяви про відновлення втрачених матеріалів кримінального провадження </c:v>
                </c:pt>
                <c:pt idx="6">
                  <c:v>Кримінальні справи, матеріали (КПК 1960 р.)</c:v>
                </c:pt>
                <c:pt idx="7">
                  <c:v>Інші</c:v>
                </c:pt>
                <c:pt idx="8">
                  <c:v>Заяви про відвід судді (слідчого судді)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0.74500000000000066</c:v>
                </c:pt>
                <c:pt idx="1">
                  <c:v>0.11799999999999998</c:v>
                </c:pt>
                <c:pt idx="2">
                  <c:v>0.113</c:v>
                </c:pt>
                <c:pt idx="3">
                  <c:v>2.0000000000000026E-3</c:v>
                </c:pt>
                <c:pt idx="7">
                  <c:v>2.1000000000000012E-2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Клопотання,скарги,заяви під час досудового розслідуавння(слідчого судді)</c:v>
                </c:pt>
                <c:pt idx="1">
                  <c:v>Справи кримінальног провадження </c:v>
                </c:pt>
                <c:pt idx="2">
                  <c:v>Справи в порядку виконання судових рішеннь</c:v>
                </c:pt>
                <c:pt idx="3">
                  <c:v>Справи про перегляд судового рішення за нововиявленими обставинами </c:v>
                </c:pt>
                <c:pt idx="4">
                  <c:v>Справи в порядку надання міжданародної правової допомоги </c:v>
                </c:pt>
                <c:pt idx="5">
                  <c:v>Заяви про відновлення втрачених матеріалів кримінального провадження </c:v>
                </c:pt>
                <c:pt idx="6">
                  <c:v>Кримінальні справи, матеріали (КПК 1960 р.)</c:v>
                </c:pt>
                <c:pt idx="7">
                  <c:v>Інші</c:v>
                </c:pt>
                <c:pt idx="8">
                  <c:v>Заяви про відвід судді (слідчого судді)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0.74300000000000066</c:v>
                </c:pt>
                <c:pt idx="1">
                  <c:v>0.10800000000000008</c:v>
                </c:pt>
                <c:pt idx="2">
                  <c:v>0.114</c:v>
                </c:pt>
                <c:pt idx="3">
                  <c:v>4.0000000000000053E-3</c:v>
                </c:pt>
                <c:pt idx="7">
                  <c:v>2.4E-2</c:v>
                </c:pt>
                <c:pt idx="8">
                  <c:v>7.0000000000000062E-3</c:v>
                </c:pt>
              </c:numCache>
            </c:numRef>
          </c:val>
        </c:ser>
        <c:axId val="74263936"/>
        <c:axId val="70145152"/>
      </c:barChart>
      <c:catAx>
        <c:axId val="74263936"/>
        <c:scaling>
          <c:orientation val="minMax"/>
        </c:scaling>
        <c:axPos val="l"/>
        <c:majorTickMark val="none"/>
        <c:tickLblPos val="nextTo"/>
        <c:crossAx val="70145152"/>
        <c:crosses val="autoZero"/>
        <c:auto val="1"/>
        <c:lblAlgn val="ctr"/>
        <c:lblOffset val="100"/>
      </c:catAx>
      <c:valAx>
        <c:axId val="70145152"/>
        <c:scaling>
          <c:orientation val="minMax"/>
        </c:scaling>
        <c:delete val="1"/>
        <c:axPos val="b"/>
        <c:majorGridlines/>
        <c:numFmt formatCode="0.0%" sourceLinked="1"/>
        <c:majorTickMark val="none"/>
        <c:tickLblPos val="nextTo"/>
        <c:crossAx val="7426393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понад 6 місяців до 1 року </c:v>
                </c:pt>
                <c:pt idx="1">
                  <c:v>понад 1 рік до 2 років</c:v>
                </c:pt>
                <c:pt idx="2">
                  <c:v>понад 2 роки</c:v>
                </c:pt>
                <c:pt idx="3">
                  <c:v>понад 3 роки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рік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понад 6 місяців до 1 року </c:v>
                </c:pt>
                <c:pt idx="1">
                  <c:v>понад 1 рік до 2 років</c:v>
                </c:pt>
                <c:pt idx="2">
                  <c:v>понад 2 роки</c:v>
                </c:pt>
                <c:pt idx="3">
                  <c:v>понад 3 роки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74344320"/>
        <c:axId val="74345856"/>
      </c:barChart>
      <c:catAx>
        <c:axId val="74344320"/>
        <c:scaling>
          <c:orientation val="minMax"/>
        </c:scaling>
        <c:axPos val="b"/>
        <c:tickLblPos val="nextTo"/>
        <c:crossAx val="74345856"/>
        <c:crosses val="autoZero"/>
        <c:auto val="1"/>
        <c:lblAlgn val="ctr"/>
        <c:lblOffset val="100"/>
      </c:catAx>
      <c:valAx>
        <c:axId val="74345856"/>
        <c:scaling>
          <c:orientation val="minMax"/>
        </c:scaling>
        <c:axPos val="l"/>
        <c:majorGridlines/>
        <c:numFmt formatCode="General" sourceLinked="1"/>
        <c:tickLblPos val="nextTo"/>
        <c:crossAx val="74344320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Нездійснення доставки до суду обвинуваченого, який тримається під вартою </c:v>
                </c:pt>
                <c:pt idx="1">
                  <c:v>Неприбуття обвинуваченого </c:v>
                </c:pt>
                <c:pt idx="2">
                  <c:v>Хвороба обвинуваченого</c:v>
                </c:pt>
                <c:pt idx="3">
                  <c:v>Неприбуття прокурора</c:v>
                </c:pt>
                <c:pt idx="4">
                  <c:v>Неприбуття захисника</c:v>
                </c:pt>
                <c:pt idx="5">
                  <c:v>Неприбуття свідків,потерпілих</c:v>
                </c:pt>
                <c:pt idx="6">
                  <c:v>Неприбуття інших учасників кримінального провадження </c:v>
                </c:pt>
                <c:pt idx="7">
                  <c:v>Інші підстави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4.9000000000000092E-2</c:v>
                </c:pt>
                <c:pt idx="1">
                  <c:v>0.24200000000000021</c:v>
                </c:pt>
                <c:pt idx="2">
                  <c:v>1.2E-2</c:v>
                </c:pt>
                <c:pt idx="4">
                  <c:v>1.9000000000000034E-2</c:v>
                </c:pt>
                <c:pt idx="5">
                  <c:v>0.6170000000000011</c:v>
                </c:pt>
                <c:pt idx="6">
                  <c:v>8.0000000000000192E-3</c:v>
                </c:pt>
                <c:pt idx="7">
                  <c:v>5.3000000000000012E-2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Нездійснення доставки до суду обвинуваченого, який тримається під вартою </c:v>
                </c:pt>
                <c:pt idx="1">
                  <c:v>Неприбуття обвинуваченого </c:v>
                </c:pt>
                <c:pt idx="2">
                  <c:v>Хвороба обвинуваченого</c:v>
                </c:pt>
                <c:pt idx="3">
                  <c:v>Неприбуття прокурора</c:v>
                </c:pt>
                <c:pt idx="4">
                  <c:v>Неприбуття захисника</c:v>
                </c:pt>
                <c:pt idx="5">
                  <c:v>Неприбуття свідків,потерпілих</c:v>
                </c:pt>
                <c:pt idx="6">
                  <c:v>Неприбуття інших учасників кримінального провадження </c:v>
                </c:pt>
                <c:pt idx="7">
                  <c:v>Інші підстави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2.7000000000000048E-2</c:v>
                </c:pt>
                <c:pt idx="1">
                  <c:v>0.161</c:v>
                </c:pt>
                <c:pt idx="2">
                  <c:v>5.0000000000000088E-3</c:v>
                </c:pt>
                <c:pt idx="4">
                  <c:v>1.0999999999999998E-2</c:v>
                </c:pt>
                <c:pt idx="5">
                  <c:v>0.15400000000000028</c:v>
                </c:pt>
                <c:pt idx="6">
                  <c:v>3.0000000000000048E-3</c:v>
                </c:pt>
                <c:pt idx="7">
                  <c:v>0.63900000000000123</c:v>
                </c:pt>
              </c:numCache>
            </c:numRef>
          </c:val>
        </c:ser>
      </c:pie3DChart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матеріалів, у яких не виконано привід обвинуваченого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71.400000000000006</c:v>
                </c:pt>
                <c:pt idx="1">
                  <c:v>76.5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матеріалів, у яких не виконано привід свідків</c:v>
                </c:pt>
              </c:strCache>
            </c:strRef>
          </c:tx>
          <c:dLbls>
            <c:dLbl>
              <c:idx val="0"/>
              <c:layout>
                <c:manualLayout>
                  <c:x val="1.157407407407407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3888888888888926E-2"/>
                  <c:y val="-7.2750482331543608E-17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2018 рік</c:v>
                </c:pt>
                <c:pt idx="1">
                  <c:v>2019 рік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34.6</c:v>
                </c:pt>
                <c:pt idx="1">
                  <c:v>26.3</c:v>
                </c:pt>
              </c:numCache>
            </c:numRef>
          </c:val>
        </c:ser>
        <c:axId val="74494336"/>
        <c:axId val="74495872"/>
      </c:barChart>
      <c:catAx>
        <c:axId val="74494336"/>
        <c:scaling>
          <c:orientation val="minMax"/>
        </c:scaling>
        <c:axPos val="b"/>
        <c:numFmt formatCode="General" sourceLinked="1"/>
        <c:tickLblPos val="nextTo"/>
        <c:crossAx val="74495872"/>
        <c:crosses val="autoZero"/>
        <c:auto val="1"/>
        <c:lblAlgn val="ctr"/>
        <c:lblOffset val="100"/>
      </c:catAx>
      <c:valAx>
        <c:axId val="74495872"/>
        <c:scaling>
          <c:orientation val="minMax"/>
        </c:scaling>
        <c:axPos val="l"/>
        <c:majorGridlines/>
        <c:numFmt formatCode="General" sourceLinked="1"/>
        <c:tickLblPos val="nextTo"/>
        <c:crossAx val="74494336"/>
        <c:crosses val="autoZero"/>
        <c:crossBetween val="between"/>
      </c:valAx>
    </c:plotArea>
    <c:legend>
      <c:legendPos val="r"/>
    </c:legend>
    <c:plotVisOnly val="1"/>
  </c:chart>
  <c:spPr>
    <a:gradFill>
      <a:gsLst>
        <a:gs pos="0">
          <a:srgbClr val="FFEFD1"/>
        </a:gs>
        <a:gs pos="64999">
          <a:srgbClr val="F0EBD5"/>
        </a:gs>
        <a:gs pos="100000">
          <a:srgbClr val="D1C39F"/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2020-02-10T09:07:00Z</dcterms:created>
  <dcterms:modified xsi:type="dcterms:W3CDTF">2020-02-10T09:29:00Z</dcterms:modified>
</cp:coreProperties>
</file>