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A" w:rsidRPr="00042E81" w:rsidRDefault="004172BF" w:rsidP="00F8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</w:rPr>
        <w:t>__________ № 440/</w:t>
      </w:r>
      <w:r w:rsidR="00042E81" w:rsidRPr="00042E81">
        <w:rPr>
          <w:rFonts w:ascii="Times New Roman" w:hAnsi="Times New Roman" w:cs="Times New Roman"/>
          <w:sz w:val="28"/>
          <w:szCs w:val="28"/>
          <w:lang w:val="uk-UA"/>
        </w:rPr>
        <w:t>10922/22</w:t>
      </w:r>
      <w:r w:rsidRPr="00042E81">
        <w:rPr>
          <w:rFonts w:ascii="Times New Roman" w:hAnsi="Times New Roman" w:cs="Times New Roman"/>
          <w:sz w:val="28"/>
          <w:szCs w:val="28"/>
        </w:rPr>
        <w:t>/______</w:t>
      </w:r>
    </w:p>
    <w:p w:rsidR="004172BF" w:rsidRPr="00F8634E" w:rsidRDefault="004172BF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82" w:rsidRPr="00042E81" w:rsidRDefault="00C8424C" w:rsidP="001C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2E81">
        <w:rPr>
          <w:rFonts w:ascii="Times New Roman" w:hAnsi="Times New Roman" w:cs="Times New Roman"/>
          <w:b/>
          <w:bCs/>
          <w:iCs/>
          <w:sz w:val="28"/>
          <w:szCs w:val="28"/>
        </w:rPr>
        <w:t>Повідомлення</w:t>
      </w:r>
      <w:proofErr w:type="spellEnd"/>
      <w:r w:rsidRPr="00042E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 </w:t>
      </w:r>
      <w:proofErr w:type="spellStart"/>
      <w:r w:rsidR="001C3982" w:rsidRPr="00042E81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="001C3982"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982" w:rsidRPr="00042E81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="001C3982"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заяви без </w:t>
      </w:r>
      <w:proofErr w:type="spellStart"/>
      <w:r w:rsidR="001C3982" w:rsidRPr="00042E81">
        <w:rPr>
          <w:rFonts w:ascii="Times New Roman" w:hAnsi="Times New Roman" w:cs="Times New Roman"/>
          <w:b/>
          <w:bCs/>
          <w:sz w:val="28"/>
          <w:szCs w:val="28"/>
        </w:rPr>
        <w:t>руху</w:t>
      </w:r>
      <w:proofErr w:type="spellEnd"/>
      <w:r w:rsidR="001C3982"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позовної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042E81"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b/>
          <w:sz w:val="28"/>
          <w:szCs w:val="28"/>
        </w:rPr>
        <w:t>Понурк</w:t>
      </w:r>
      <w:proofErr w:type="spellEnd"/>
      <w:r w:rsidR="00042E81" w:rsidRPr="00042E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2E81" w:rsidRPr="00042E81">
        <w:rPr>
          <w:rFonts w:ascii="Times New Roman" w:hAnsi="Times New Roman" w:cs="Times New Roman"/>
          <w:b/>
          <w:sz w:val="28"/>
          <w:szCs w:val="28"/>
        </w:rPr>
        <w:t xml:space="preserve"> Олег</w:t>
      </w:r>
      <w:r w:rsidR="00042E81" w:rsidRPr="00042E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2E81" w:rsidRPr="00042E81"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  <w:r w:rsidR="00042E81" w:rsidRPr="00042E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2E81"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E81" w:rsidRPr="00042E81">
        <w:rPr>
          <w:rFonts w:ascii="Times New Roman" w:hAnsi="Times New Roman" w:cs="Times New Roman"/>
          <w:sz w:val="28"/>
          <w:szCs w:val="28"/>
        </w:rPr>
        <w:t xml:space="preserve">до Головного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E81" w:rsidRPr="00042E8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 про</w:t>
      </w:r>
      <w:proofErr w:type="gram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протиправними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дії</w:t>
      </w:r>
      <w:proofErr w:type="spellEnd"/>
    </w:p>
    <w:p w:rsidR="001C3982" w:rsidRPr="00042E81" w:rsidRDefault="001C3982" w:rsidP="001C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982" w:rsidRPr="00042E81" w:rsidRDefault="00042E81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грудня </w:t>
      </w:r>
      <w:r w:rsidR="00F4637A"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року</w:t>
      </w:r>
      <w:r w:rsidR="00F4637A" w:rsidRPr="00042E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4637A"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="00F4637A" w:rsidRPr="00042E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судом прийнято ухвалу </w:t>
      </w:r>
      <w:r w:rsidR="001C3982" w:rsidRPr="00042E8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</w:t>
      </w:r>
      <w:r w:rsidR="001C3982"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залишення позовної заяви без руху </w:t>
      </w:r>
      <w:r w:rsidRPr="00042E81">
        <w:rPr>
          <w:rFonts w:ascii="Times New Roman" w:hAnsi="Times New Roman" w:cs="Times New Roman"/>
          <w:sz w:val="28"/>
          <w:szCs w:val="28"/>
          <w:lang w:val="uk-UA"/>
        </w:rPr>
        <w:t>позовної заяви</w:t>
      </w:r>
      <w:r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E81">
        <w:rPr>
          <w:rFonts w:ascii="Times New Roman" w:hAnsi="Times New Roman" w:cs="Times New Roman"/>
          <w:b/>
          <w:sz w:val="28"/>
          <w:szCs w:val="28"/>
          <w:lang w:val="uk-UA"/>
        </w:rPr>
        <w:t>Понурка</w:t>
      </w:r>
      <w:proofErr w:type="spellEnd"/>
      <w:r w:rsidRPr="00042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Петровича</w:t>
      </w:r>
      <w:r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до Головного управління Пенсійного фонду України в Полтавській області </w:t>
      </w:r>
      <w:r w:rsidRPr="00042E81">
        <w:rPr>
          <w:rFonts w:ascii="Times New Roman" w:hAnsi="Times New Roman" w:cs="Times New Roman"/>
          <w:sz w:val="28"/>
          <w:szCs w:val="28"/>
        </w:rPr>
        <w:t> </w:t>
      </w:r>
      <w:r w:rsidRPr="00042E81">
        <w:rPr>
          <w:rFonts w:ascii="Times New Roman" w:hAnsi="Times New Roman" w:cs="Times New Roman"/>
          <w:sz w:val="28"/>
          <w:szCs w:val="28"/>
          <w:lang w:val="uk-UA"/>
        </w:rPr>
        <w:t>про визнання дій протиправними та зобов'язання вчинити певні дії</w:t>
      </w:r>
      <w:r w:rsidR="001C3982"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C3982"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982" w:rsidRPr="00042E81" w:rsidRDefault="001C3982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1C3982" w:rsidRPr="00042E81" w:rsidRDefault="001C3982" w:rsidP="001C3982">
      <w:pPr>
        <w:pStyle w:val="ps2"/>
        <w:spacing w:before="0" w:beforeAutospacing="0" w:after="0" w:afterAutospacing="0"/>
        <w:ind w:firstLine="567"/>
        <w:rPr>
          <w:sz w:val="28"/>
          <w:szCs w:val="28"/>
        </w:rPr>
      </w:pPr>
      <w:r w:rsidRPr="00042E81">
        <w:rPr>
          <w:sz w:val="28"/>
          <w:szCs w:val="28"/>
          <w:lang w:val="uk-UA"/>
        </w:rPr>
        <w:t xml:space="preserve">На цій підставі Полтавський окружний адміністративний суд інформує, </w:t>
      </w:r>
      <w:r w:rsidR="00042E81" w:rsidRPr="00042E81">
        <w:rPr>
          <w:sz w:val="28"/>
          <w:szCs w:val="28"/>
          <w:lang w:val="uk-UA"/>
        </w:rPr>
        <w:t>що д</w:t>
      </w:r>
      <w:r w:rsidR="00042E81" w:rsidRPr="00042E81">
        <w:rPr>
          <w:sz w:val="28"/>
          <w:szCs w:val="28"/>
          <w:lang w:val="uk-UA"/>
        </w:rPr>
        <w:t>ослідивши зміст позовних вимог, судом встановлено</w:t>
      </w:r>
      <w:r w:rsidRPr="00042E81">
        <w:rPr>
          <w:sz w:val="28"/>
          <w:szCs w:val="28"/>
          <w:lang w:val="uk-UA"/>
        </w:rPr>
        <w:t>,</w:t>
      </w:r>
      <w:r w:rsidR="00042E81" w:rsidRPr="00042E81">
        <w:rPr>
          <w:sz w:val="28"/>
          <w:szCs w:val="28"/>
          <w:lang w:val="uk-UA"/>
        </w:rPr>
        <w:t xml:space="preserve"> що </w:t>
      </w:r>
      <w:r w:rsidR="00042E81" w:rsidRPr="00042E81">
        <w:rPr>
          <w:sz w:val="28"/>
          <w:szCs w:val="28"/>
          <w:lang w:val="uk-UA"/>
        </w:rPr>
        <w:t xml:space="preserve">прохальна частина позовної заяви </w:t>
      </w:r>
      <w:r w:rsidR="00042E81" w:rsidRPr="00042E81">
        <w:rPr>
          <w:sz w:val="28"/>
          <w:szCs w:val="28"/>
        </w:rPr>
        <w:t> </w:t>
      </w:r>
      <w:r w:rsidR="00042E81" w:rsidRPr="00042E81">
        <w:rPr>
          <w:sz w:val="28"/>
          <w:szCs w:val="28"/>
          <w:lang w:val="uk-UA"/>
        </w:rPr>
        <w:t xml:space="preserve">містить розбіжності </w:t>
      </w:r>
      <w:r w:rsidR="00042E81" w:rsidRPr="00042E81">
        <w:rPr>
          <w:sz w:val="28"/>
          <w:szCs w:val="28"/>
        </w:rPr>
        <w:t> </w:t>
      </w:r>
      <w:r w:rsidR="00042E81" w:rsidRPr="00042E81">
        <w:rPr>
          <w:sz w:val="28"/>
          <w:szCs w:val="28"/>
          <w:lang w:val="uk-UA"/>
        </w:rPr>
        <w:t xml:space="preserve">зі змістом </w:t>
      </w:r>
      <w:r w:rsidR="00042E81" w:rsidRPr="00042E81">
        <w:rPr>
          <w:sz w:val="28"/>
          <w:szCs w:val="28"/>
        </w:rPr>
        <w:t> </w:t>
      </w:r>
      <w:r w:rsidR="00042E81" w:rsidRPr="00042E81">
        <w:rPr>
          <w:sz w:val="28"/>
          <w:szCs w:val="28"/>
          <w:lang w:val="uk-UA"/>
        </w:rPr>
        <w:t>позовної заяви та доданими документами на підтвердження даних позивача</w:t>
      </w:r>
      <w:r w:rsidR="00042E81" w:rsidRPr="00042E81">
        <w:rPr>
          <w:sz w:val="28"/>
          <w:szCs w:val="28"/>
          <w:lang w:val="uk-UA"/>
        </w:rPr>
        <w:t>.</w:t>
      </w:r>
      <w:r w:rsidRPr="00042E81">
        <w:rPr>
          <w:sz w:val="28"/>
          <w:szCs w:val="28"/>
          <w:lang w:val="uk-UA"/>
        </w:rPr>
        <w:t xml:space="preserve"> </w:t>
      </w:r>
      <w:r w:rsidR="00042E81" w:rsidRPr="00042E81">
        <w:rPr>
          <w:sz w:val="28"/>
          <w:szCs w:val="28"/>
        </w:rPr>
        <w:t> </w:t>
      </w:r>
      <w:proofErr w:type="spellStart"/>
      <w:r w:rsidR="00042E81" w:rsidRPr="00042E81">
        <w:rPr>
          <w:sz w:val="28"/>
          <w:szCs w:val="28"/>
        </w:rPr>
        <w:t>Отже</w:t>
      </w:r>
      <w:proofErr w:type="spellEnd"/>
      <w:r w:rsidR="00042E81" w:rsidRPr="00042E81">
        <w:rPr>
          <w:sz w:val="28"/>
          <w:szCs w:val="28"/>
        </w:rPr>
        <w:t xml:space="preserve">, </w:t>
      </w:r>
      <w:proofErr w:type="spellStart"/>
      <w:r w:rsidR="00042E81" w:rsidRPr="00042E81">
        <w:rPr>
          <w:sz w:val="28"/>
          <w:szCs w:val="28"/>
        </w:rPr>
        <w:t>позовну</w:t>
      </w:r>
      <w:proofErr w:type="spellEnd"/>
      <w:r w:rsidR="00042E81" w:rsidRPr="00042E81">
        <w:rPr>
          <w:sz w:val="28"/>
          <w:szCs w:val="28"/>
        </w:rPr>
        <w:t xml:space="preserve"> </w:t>
      </w:r>
      <w:proofErr w:type="spellStart"/>
      <w:r w:rsidR="00042E81" w:rsidRPr="00042E81">
        <w:rPr>
          <w:sz w:val="28"/>
          <w:szCs w:val="28"/>
        </w:rPr>
        <w:t>заяву</w:t>
      </w:r>
      <w:proofErr w:type="spellEnd"/>
      <w:r w:rsidR="00042E81" w:rsidRPr="00042E81">
        <w:rPr>
          <w:sz w:val="28"/>
          <w:szCs w:val="28"/>
        </w:rPr>
        <w:t xml:space="preserve"> подано без </w:t>
      </w:r>
      <w:proofErr w:type="spellStart"/>
      <w:r w:rsidR="00042E81" w:rsidRPr="00042E81">
        <w:rPr>
          <w:sz w:val="28"/>
          <w:szCs w:val="28"/>
        </w:rPr>
        <w:t>додержання</w:t>
      </w:r>
      <w:proofErr w:type="spellEnd"/>
      <w:r w:rsidR="00042E81" w:rsidRPr="00042E81">
        <w:rPr>
          <w:sz w:val="28"/>
          <w:szCs w:val="28"/>
        </w:rPr>
        <w:t xml:space="preserve"> </w:t>
      </w:r>
      <w:proofErr w:type="spellStart"/>
      <w:r w:rsidR="00042E81" w:rsidRPr="00042E81">
        <w:rPr>
          <w:sz w:val="28"/>
          <w:szCs w:val="28"/>
        </w:rPr>
        <w:t>вимог</w:t>
      </w:r>
      <w:proofErr w:type="spellEnd"/>
      <w:r w:rsidR="00042E81" w:rsidRPr="00042E81">
        <w:rPr>
          <w:sz w:val="28"/>
          <w:szCs w:val="28"/>
        </w:rPr>
        <w:t xml:space="preserve">, </w:t>
      </w:r>
      <w:proofErr w:type="spellStart"/>
      <w:r w:rsidR="00042E81" w:rsidRPr="00042E81">
        <w:rPr>
          <w:sz w:val="28"/>
          <w:szCs w:val="28"/>
        </w:rPr>
        <w:t>встановлених</w:t>
      </w:r>
      <w:proofErr w:type="spellEnd"/>
      <w:r w:rsidR="00042E81" w:rsidRPr="00042E81">
        <w:rPr>
          <w:sz w:val="28"/>
          <w:szCs w:val="28"/>
        </w:rPr>
        <w:t xml:space="preserve"> статями 160 Кодексу </w:t>
      </w:r>
      <w:proofErr w:type="spellStart"/>
      <w:r w:rsidR="00042E81" w:rsidRPr="00042E81">
        <w:rPr>
          <w:sz w:val="28"/>
          <w:szCs w:val="28"/>
        </w:rPr>
        <w:t>адміністративного</w:t>
      </w:r>
      <w:proofErr w:type="spellEnd"/>
      <w:r w:rsidR="00042E81" w:rsidRPr="00042E81">
        <w:rPr>
          <w:sz w:val="28"/>
          <w:szCs w:val="28"/>
        </w:rPr>
        <w:t xml:space="preserve"> </w:t>
      </w:r>
      <w:proofErr w:type="spellStart"/>
      <w:r w:rsidR="00042E81" w:rsidRPr="00042E81">
        <w:rPr>
          <w:sz w:val="28"/>
          <w:szCs w:val="28"/>
        </w:rPr>
        <w:t>судочинства</w:t>
      </w:r>
      <w:proofErr w:type="spellEnd"/>
      <w:r w:rsidR="00042E81" w:rsidRPr="00042E81">
        <w:rPr>
          <w:sz w:val="28"/>
          <w:szCs w:val="28"/>
        </w:rPr>
        <w:t xml:space="preserve"> </w:t>
      </w:r>
      <w:proofErr w:type="spellStart"/>
      <w:r w:rsidR="00042E81" w:rsidRPr="00042E81">
        <w:rPr>
          <w:sz w:val="28"/>
          <w:szCs w:val="28"/>
        </w:rPr>
        <w:t>України</w:t>
      </w:r>
      <w:proofErr w:type="spellEnd"/>
      <w:r w:rsidR="00042E81" w:rsidRPr="00042E81">
        <w:rPr>
          <w:sz w:val="28"/>
          <w:szCs w:val="28"/>
        </w:rPr>
        <w:t>.</w:t>
      </w:r>
    </w:p>
    <w:p w:rsidR="00042E81" w:rsidRPr="00042E81" w:rsidRDefault="001C3982" w:rsidP="001C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Позивачеві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37"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десяти </w:t>
      </w:r>
      <w:proofErr w:type="spellStart"/>
      <w:r w:rsidRPr="0004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днів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шляхом</w:t>
      </w:r>
      <w:proofErr w:type="gram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</w:t>
      </w:r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позовної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уточненням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позовних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позовних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вимогах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судом.</w:t>
      </w:r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сп</w:t>
      </w:r>
      <w:bookmarkStart w:id="0" w:name="_GoBack"/>
      <w:bookmarkEnd w:id="0"/>
      <w:r w:rsidR="00042E81" w:rsidRPr="00042E81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>.</w:t>
      </w:r>
    </w:p>
    <w:p w:rsidR="001C3982" w:rsidRPr="00042E81" w:rsidRDefault="001C3982" w:rsidP="001C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</w:t>
      </w:r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</w:t>
      </w:r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позовної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заяви, яку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залишено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строк,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повернута.</w:t>
      </w:r>
    </w:p>
    <w:p w:rsidR="00F4637A" w:rsidRPr="00042E81" w:rsidRDefault="00F4637A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042E81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C8424C" w:rsidRPr="00042E81" w:rsidRDefault="00C8424C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24C" w:rsidRPr="00042E81" w:rsidRDefault="00C8424C" w:rsidP="00C16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2E81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042E8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42E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6737"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16737"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gramEnd"/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2E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>О.Ю. Маслак</w:t>
      </w:r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6B92" w:rsidRPr="00042E81" w:rsidRDefault="00C56B92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24C" w:rsidRPr="00042E81" w:rsidRDefault="00C8424C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24C" w:rsidRPr="000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42E81"/>
    <w:rsid w:val="00172B2F"/>
    <w:rsid w:val="001C3982"/>
    <w:rsid w:val="001C6F43"/>
    <w:rsid w:val="00313D88"/>
    <w:rsid w:val="004172BF"/>
    <w:rsid w:val="00616A58"/>
    <w:rsid w:val="00A30526"/>
    <w:rsid w:val="00B55508"/>
    <w:rsid w:val="00C16737"/>
    <w:rsid w:val="00C56B92"/>
    <w:rsid w:val="00C8424C"/>
    <w:rsid w:val="00E823C8"/>
    <w:rsid w:val="00F4637A"/>
    <w:rsid w:val="00F8634E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C39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Маслак Олена Юріївна</cp:lastModifiedBy>
  <cp:revision>2</cp:revision>
  <cp:lastPrinted>2022-12-27T11:51:00Z</cp:lastPrinted>
  <dcterms:created xsi:type="dcterms:W3CDTF">2022-12-27T11:52:00Z</dcterms:created>
  <dcterms:modified xsi:type="dcterms:W3CDTF">2022-12-27T11:52:00Z</dcterms:modified>
</cp:coreProperties>
</file>