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79" w:rsidRPr="002D7CC8" w:rsidRDefault="00730C79" w:rsidP="00E422F2">
      <w:pPr>
        <w:jc w:val="center"/>
        <w:rPr>
          <w:b/>
          <w:bCs/>
          <w:i/>
          <w:iCs/>
          <w:lang w:val="uk-UA"/>
        </w:rPr>
      </w:pPr>
      <w:bookmarkStart w:id="0" w:name="_GoBack"/>
      <w:r w:rsidRPr="00212E9F">
        <w:rPr>
          <w:b/>
          <w:bCs/>
          <w:i/>
          <w:iCs/>
          <w:lang w:val="ru-RU"/>
        </w:rPr>
        <w:t xml:space="preserve">До </w:t>
      </w:r>
      <w:proofErr w:type="spellStart"/>
      <w:r w:rsidRPr="00732349">
        <w:rPr>
          <w:b/>
          <w:bCs/>
          <w:i/>
          <w:iCs/>
          <w:lang w:val="ru-RU"/>
        </w:rPr>
        <w:t>відома</w:t>
      </w:r>
      <w:proofErr w:type="spellEnd"/>
      <w:r w:rsidRPr="00732349">
        <w:rPr>
          <w:b/>
          <w:bCs/>
          <w:i/>
          <w:iCs/>
          <w:lang w:val="ru-RU"/>
        </w:rPr>
        <w:t xml:space="preserve"> </w:t>
      </w:r>
      <w:r w:rsidR="002D7CC8">
        <w:rPr>
          <w:b/>
          <w:bCs/>
          <w:i/>
          <w:iCs/>
          <w:lang w:val="ru-RU"/>
        </w:rPr>
        <w:t>В</w:t>
      </w:r>
      <w:proofErr w:type="spellStart"/>
      <w:r w:rsidR="00ED3F79">
        <w:rPr>
          <w:b/>
          <w:bCs/>
          <w:i/>
          <w:iCs/>
          <w:lang w:val="uk-UA"/>
        </w:rPr>
        <w:t>ійськової</w:t>
      </w:r>
      <w:proofErr w:type="spellEnd"/>
      <w:r w:rsidR="002D7CC8">
        <w:rPr>
          <w:b/>
          <w:bCs/>
          <w:i/>
          <w:iCs/>
          <w:lang w:val="uk-UA"/>
        </w:rPr>
        <w:t xml:space="preserve"> частини А7375</w:t>
      </w:r>
    </w:p>
    <w:bookmarkEnd w:id="0"/>
    <w:p w:rsidR="00730C79" w:rsidRPr="00212E9F" w:rsidRDefault="00730C79">
      <w:pPr>
        <w:jc w:val="center"/>
        <w:rPr>
          <w:lang w:val="ru-RU"/>
        </w:rPr>
      </w:pPr>
    </w:p>
    <w:p w:rsidR="002D7CC8" w:rsidRPr="002D7CC8" w:rsidRDefault="00730C79" w:rsidP="002D7CC8">
      <w:pPr>
        <w:ind w:firstLine="675"/>
        <w:jc w:val="both"/>
        <w:rPr>
          <w:lang w:val="uk-UA"/>
        </w:rPr>
      </w:pPr>
      <w:r w:rsidRPr="00A473A3">
        <w:rPr>
          <w:lang w:val="uk-UA"/>
        </w:rPr>
        <w:t xml:space="preserve">Ухвалою Полтавського окружного адміністративного суду від </w:t>
      </w:r>
      <w:r w:rsidR="002D7CC8">
        <w:rPr>
          <w:lang w:val="ru-RU"/>
        </w:rPr>
        <w:t>13.02.2023</w:t>
      </w:r>
      <w:r w:rsidR="00E63C2D" w:rsidRPr="00A473A3">
        <w:rPr>
          <w:lang w:val="uk-UA"/>
        </w:rPr>
        <w:t xml:space="preserve"> по</w:t>
      </w:r>
      <w:r w:rsidRPr="00A473A3">
        <w:rPr>
          <w:lang w:val="uk-UA"/>
        </w:rPr>
        <w:t xml:space="preserve"> справі №</w:t>
      </w:r>
      <w:r w:rsidR="00E422F2">
        <w:rPr>
          <w:lang w:val="uk-UA"/>
        </w:rPr>
        <w:t>440/</w:t>
      </w:r>
      <w:r w:rsidR="002D7CC8">
        <w:rPr>
          <w:lang w:val="uk-UA"/>
        </w:rPr>
        <w:t>1057</w:t>
      </w:r>
      <w:r w:rsidR="00E422F2">
        <w:rPr>
          <w:lang w:val="uk-UA"/>
        </w:rPr>
        <w:t>/23</w:t>
      </w:r>
      <w:r w:rsidRPr="00A473A3">
        <w:rPr>
          <w:lang w:val="uk-UA"/>
        </w:rPr>
        <w:t xml:space="preserve"> (суддя </w:t>
      </w:r>
      <w:proofErr w:type="spellStart"/>
      <w:r w:rsidR="00732349" w:rsidRPr="00A473A3">
        <w:rPr>
          <w:lang w:val="uk-UA"/>
        </w:rPr>
        <w:t>Шевяков</w:t>
      </w:r>
      <w:proofErr w:type="spellEnd"/>
      <w:r w:rsidR="00732349" w:rsidRPr="00A473A3">
        <w:rPr>
          <w:lang w:val="uk-UA"/>
        </w:rPr>
        <w:t xml:space="preserve"> І.С</w:t>
      </w:r>
      <w:r w:rsidR="00E63C2D" w:rsidRPr="00A473A3">
        <w:rPr>
          <w:lang w:val="uk-UA"/>
        </w:rPr>
        <w:t xml:space="preserve">.) </w:t>
      </w:r>
      <w:r w:rsidR="00E422F2">
        <w:rPr>
          <w:lang w:val="uk-UA"/>
        </w:rPr>
        <w:t>п</w:t>
      </w:r>
      <w:r w:rsidR="00E422F2" w:rsidRPr="00E422F2">
        <w:rPr>
          <w:lang w:val="uk-UA"/>
        </w:rPr>
        <w:t xml:space="preserve">озовну заяву </w:t>
      </w:r>
      <w:r w:rsidR="002D7CC8" w:rsidRPr="002D7CC8">
        <w:rPr>
          <w:lang w:val="uk-UA"/>
        </w:rPr>
        <w:t>Литвин Альбіни Валентинівни</w:t>
      </w:r>
      <w:r w:rsidR="002D7CC8">
        <w:rPr>
          <w:lang w:val="uk-UA"/>
        </w:rPr>
        <w:t xml:space="preserve"> прийнято до розгляду та відкрито провадження.</w:t>
      </w:r>
    </w:p>
    <w:p w:rsidR="002D7CC8" w:rsidRPr="002D7CC8" w:rsidRDefault="002D7CC8" w:rsidP="002D7CC8">
      <w:pPr>
        <w:ind w:firstLine="675"/>
        <w:jc w:val="both"/>
        <w:rPr>
          <w:lang w:val="uk-UA"/>
        </w:rPr>
      </w:pPr>
      <w:r w:rsidRPr="002D7CC8">
        <w:rPr>
          <w:lang w:val="uk-UA"/>
        </w:rPr>
        <w:t xml:space="preserve">Розгляд справи </w:t>
      </w:r>
      <w:r>
        <w:rPr>
          <w:lang w:val="uk-UA"/>
        </w:rPr>
        <w:t xml:space="preserve">вирішено </w:t>
      </w:r>
      <w:r w:rsidRPr="002D7CC8">
        <w:rPr>
          <w:lang w:val="uk-UA"/>
        </w:rPr>
        <w:t>проводити за правилами спрощеного позовного провадження без повідомлення учасників спр</w:t>
      </w:r>
      <w:r>
        <w:rPr>
          <w:lang w:val="uk-UA"/>
        </w:rPr>
        <w:t>ави (у письмовому провадженні).</w:t>
      </w:r>
    </w:p>
    <w:p w:rsidR="002D7CC8" w:rsidRPr="002D7CC8" w:rsidRDefault="002D7CC8" w:rsidP="002D7CC8">
      <w:pPr>
        <w:ind w:firstLine="675"/>
        <w:jc w:val="both"/>
        <w:rPr>
          <w:lang w:val="uk-UA"/>
        </w:rPr>
      </w:pPr>
      <w:r w:rsidRPr="002D7CC8">
        <w:rPr>
          <w:lang w:val="uk-UA"/>
        </w:rPr>
        <w:t>Нада</w:t>
      </w:r>
      <w:r>
        <w:rPr>
          <w:lang w:val="uk-UA"/>
        </w:rPr>
        <w:t>но</w:t>
      </w:r>
      <w:r w:rsidRPr="002D7CC8">
        <w:rPr>
          <w:lang w:val="uk-UA"/>
        </w:rPr>
        <w:t xml:space="preserve"> відповідачу строк п'ять днів з дня вручення ухвали для подання заперечень проти розгляду справи за правилами спроще</w:t>
      </w:r>
      <w:r>
        <w:rPr>
          <w:lang w:val="uk-UA"/>
        </w:rPr>
        <w:t>ного позовного провадження.</w:t>
      </w:r>
    </w:p>
    <w:p w:rsidR="002D7CC8" w:rsidRPr="002D7CC8" w:rsidRDefault="00ED3F79" w:rsidP="002D7CC8">
      <w:pPr>
        <w:ind w:firstLine="675"/>
        <w:jc w:val="both"/>
        <w:rPr>
          <w:lang w:val="uk-UA"/>
        </w:rPr>
      </w:pPr>
      <w:r w:rsidRPr="002D7CC8">
        <w:rPr>
          <w:lang w:val="uk-UA"/>
        </w:rPr>
        <w:t>Запропонова</w:t>
      </w:r>
      <w:r>
        <w:rPr>
          <w:lang w:val="uk-UA"/>
        </w:rPr>
        <w:t>но</w:t>
      </w:r>
      <w:r w:rsidR="002D7CC8" w:rsidRPr="002D7CC8">
        <w:rPr>
          <w:lang w:val="uk-UA"/>
        </w:rPr>
        <w:t xml:space="preserve"> відповідачу у п'ятнадцятиденний строк з дня отримання копії ухвали про відкриття провадження у справі надати до суду відзив на позов разом з усіма доказами, на яких ґрунтуються заперечення відповідачів, якщо такі докази не надані позивачем, та документами, що підтверджують надіслання (надання) відзиву і доданих до нього документів іншим учасникам справи одночасно з надіслан</w:t>
      </w:r>
      <w:r w:rsidR="002D7CC8">
        <w:rPr>
          <w:lang w:val="uk-UA"/>
        </w:rPr>
        <w:t>ням (наданням) відзиву до суду.</w:t>
      </w:r>
    </w:p>
    <w:p w:rsidR="002D7CC8" w:rsidRPr="002D7CC8" w:rsidRDefault="002D7CC8" w:rsidP="002D7CC8">
      <w:pPr>
        <w:ind w:firstLine="675"/>
        <w:jc w:val="both"/>
        <w:rPr>
          <w:lang w:val="uk-UA"/>
        </w:rPr>
      </w:pPr>
      <w:r w:rsidRPr="002D7CC8">
        <w:rPr>
          <w:lang w:val="uk-UA"/>
        </w:rPr>
        <w:t>Роз'ясн</w:t>
      </w:r>
      <w:r>
        <w:rPr>
          <w:lang w:val="uk-UA"/>
        </w:rPr>
        <w:t>ено</w:t>
      </w:r>
      <w:r w:rsidRPr="002D7CC8">
        <w:rPr>
          <w:lang w:val="uk-UA"/>
        </w:rPr>
        <w:t xml:space="preserve"> відповідачу, що у разі ненадання відповідачем відзиву у встановлений судом строк без поважних причин суд вирішуватиме </w:t>
      </w:r>
      <w:r>
        <w:rPr>
          <w:lang w:val="uk-UA"/>
        </w:rPr>
        <w:t>справу за наявними матеріалами.</w:t>
      </w:r>
    </w:p>
    <w:p w:rsidR="002D7CC8" w:rsidRPr="002D7CC8" w:rsidRDefault="002D7CC8" w:rsidP="002D7CC8">
      <w:pPr>
        <w:ind w:firstLine="675"/>
        <w:jc w:val="both"/>
        <w:rPr>
          <w:lang w:val="uk-UA"/>
        </w:rPr>
      </w:pPr>
      <w:r w:rsidRPr="002D7CC8">
        <w:rPr>
          <w:lang w:val="uk-UA"/>
        </w:rPr>
        <w:t>Встанов</w:t>
      </w:r>
      <w:r>
        <w:rPr>
          <w:lang w:val="uk-UA"/>
        </w:rPr>
        <w:t>лено</w:t>
      </w:r>
      <w:r w:rsidRPr="002D7CC8">
        <w:rPr>
          <w:lang w:val="uk-UA"/>
        </w:rPr>
        <w:t xml:space="preserve"> позивачу </w:t>
      </w:r>
      <w:proofErr w:type="spellStart"/>
      <w:r w:rsidRPr="002D7CC8">
        <w:rPr>
          <w:lang w:val="uk-UA"/>
        </w:rPr>
        <w:t>трьохденний</w:t>
      </w:r>
      <w:proofErr w:type="spellEnd"/>
      <w:r w:rsidRPr="002D7CC8">
        <w:rPr>
          <w:lang w:val="uk-UA"/>
        </w:rPr>
        <w:t xml:space="preserve"> строк з дня отримання відзиву для подання відповіді на відзив, яка повинна відповідати статті 163 Кодексу адміністративног</w:t>
      </w:r>
      <w:r>
        <w:rPr>
          <w:lang w:val="uk-UA"/>
        </w:rPr>
        <w:t>о судочинства України.</w:t>
      </w:r>
    </w:p>
    <w:p w:rsidR="002D7CC8" w:rsidRPr="002D7CC8" w:rsidRDefault="002D7CC8" w:rsidP="002D7CC8">
      <w:pPr>
        <w:ind w:firstLine="675"/>
        <w:jc w:val="both"/>
        <w:rPr>
          <w:lang w:val="uk-UA"/>
        </w:rPr>
      </w:pPr>
      <w:r w:rsidRPr="002D7CC8">
        <w:rPr>
          <w:lang w:val="uk-UA"/>
        </w:rPr>
        <w:t>Встанов</w:t>
      </w:r>
      <w:r>
        <w:rPr>
          <w:lang w:val="uk-UA"/>
        </w:rPr>
        <w:t>лено</w:t>
      </w:r>
      <w:r w:rsidRPr="002D7CC8">
        <w:rPr>
          <w:lang w:val="uk-UA"/>
        </w:rPr>
        <w:t xml:space="preserve"> відповідачу </w:t>
      </w:r>
      <w:proofErr w:type="spellStart"/>
      <w:r w:rsidRPr="002D7CC8">
        <w:rPr>
          <w:lang w:val="uk-UA"/>
        </w:rPr>
        <w:t>трьохденний</w:t>
      </w:r>
      <w:proofErr w:type="spellEnd"/>
      <w:r w:rsidRPr="002D7CC8">
        <w:rPr>
          <w:lang w:val="uk-UA"/>
        </w:rPr>
        <w:t xml:space="preserve"> строк з дня отримання відповіді на відзив для подання заперечення, яке повинно відповідати статті 164 Кодексу адмініс</w:t>
      </w:r>
      <w:r>
        <w:rPr>
          <w:lang w:val="uk-UA"/>
        </w:rPr>
        <w:t>тративного судочинства України.</w:t>
      </w:r>
    </w:p>
    <w:p w:rsidR="002D7CC8" w:rsidRPr="002D7CC8" w:rsidRDefault="002D7CC8" w:rsidP="002D7CC8">
      <w:pPr>
        <w:ind w:firstLine="675"/>
        <w:jc w:val="both"/>
        <w:rPr>
          <w:lang w:val="uk-UA"/>
        </w:rPr>
      </w:pPr>
      <w:r w:rsidRPr="002D7CC8">
        <w:rPr>
          <w:lang w:val="uk-UA"/>
        </w:rPr>
        <w:t>Зобов'яза</w:t>
      </w:r>
      <w:r>
        <w:rPr>
          <w:lang w:val="uk-UA"/>
        </w:rPr>
        <w:t>но</w:t>
      </w:r>
      <w:r w:rsidRPr="002D7CC8">
        <w:rPr>
          <w:lang w:val="uk-UA"/>
        </w:rPr>
        <w:t xml:space="preserve"> відповідача надати у стро</w:t>
      </w:r>
      <w:r>
        <w:rPr>
          <w:lang w:val="uk-UA"/>
        </w:rPr>
        <w:t>к для подання відзиву:</w:t>
      </w:r>
    </w:p>
    <w:p w:rsidR="002D7CC8" w:rsidRPr="002D7CC8" w:rsidRDefault="002D7CC8" w:rsidP="002D7CC8">
      <w:pPr>
        <w:pStyle w:val="a3"/>
        <w:numPr>
          <w:ilvl w:val="0"/>
          <w:numId w:val="1"/>
        </w:numPr>
        <w:ind w:left="0" w:firstLine="675"/>
        <w:jc w:val="both"/>
        <w:rPr>
          <w:lang w:val="uk-UA"/>
        </w:rPr>
      </w:pPr>
      <w:r w:rsidRPr="002D7CC8">
        <w:rPr>
          <w:lang w:val="uk-UA"/>
        </w:rPr>
        <w:t xml:space="preserve">номер телефону чи інших засобів </w:t>
      </w:r>
      <w:r w:rsidR="00ED3F79" w:rsidRPr="002D7CC8">
        <w:rPr>
          <w:lang w:val="uk-UA"/>
        </w:rPr>
        <w:t>зв’язку</w:t>
      </w:r>
      <w:r w:rsidRPr="002D7CC8">
        <w:rPr>
          <w:lang w:val="uk-UA"/>
        </w:rPr>
        <w:t xml:space="preserve"> представника Військової частини А7375 для оперативного зв'язку з питань, що стосуються розгляду даної справи;</w:t>
      </w:r>
    </w:p>
    <w:p w:rsidR="002D7CC8" w:rsidRPr="002D7CC8" w:rsidRDefault="002D7CC8" w:rsidP="002D7CC8">
      <w:pPr>
        <w:pStyle w:val="a3"/>
        <w:numPr>
          <w:ilvl w:val="0"/>
          <w:numId w:val="1"/>
        </w:numPr>
        <w:ind w:left="0" w:firstLine="675"/>
        <w:jc w:val="both"/>
        <w:rPr>
          <w:lang w:val="uk-UA"/>
        </w:rPr>
      </w:pPr>
      <w:r w:rsidRPr="002D7CC8">
        <w:rPr>
          <w:lang w:val="uk-UA"/>
        </w:rPr>
        <w:t> засвідчені належним чином копії матеріалів службового розслідування;</w:t>
      </w:r>
    </w:p>
    <w:p w:rsidR="002D7CC8" w:rsidRPr="002D7CC8" w:rsidRDefault="002D7CC8" w:rsidP="002D7CC8">
      <w:pPr>
        <w:pStyle w:val="a3"/>
        <w:numPr>
          <w:ilvl w:val="0"/>
          <w:numId w:val="1"/>
        </w:numPr>
        <w:ind w:left="0" w:firstLine="675"/>
        <w:jc w:val="both"/>
        <w:rPr>
          <w:lang w:val="uk-UA"/>
        </w:rPr>
      </w:pPr>
      <w:r w:rsidRPr="002D7CC8">
        <w:rPr>
          <w:lang w:val="uk-UA"/>
        </w:rPr>
        <w:t>документи, що були взяті до уваги при прийнятті спірного наказу в частині пункту 1.</w:t>
      </w:r>
    </w:p>
    <w:p w:rsidR="002D7CC8" w:rsidRDefault="002D7CC8" w:rsidP="002D7CC8">
      <w:pPr>
        <w:ind w:firstLine="675"/>
        <w:jc w:val="both"/>
        <w:rPr>
          <w:lang w:val="uk-UA"/>
        </w:rPr>
      </w:pPr>
      <w:r w:rsidRPr="002D7CC8">
        <w:rPr>
          <w:lang w:val="uk-UA"/>
        </w:rPr>
        <w:t> Роз'ясн</w:t>
      </w:r>
      <w:r>
        <w:rPr>
          <w:lang w:val="uk-UA"/>
        </w:rPr>
        <w:t>ено</w:t>
      </w:r>
      <w:r w:rsidRPr="002D7CC8">
        <w:rPr>
          <w:lang w:val="uk-UA"/>
        </w:rPr>
        <w:t>, що у разі ненадання відповідачем відзиву у встановлений судом строк без поважних причин суд вирішуватиме справу за наявними матеріалами, а неподання  суб'єктом владних повноважень відзиву на позов без поважних причин може бути кваліфіковано судом як визнання позову в силу частини четвертої статті 159 Кодексу адміністративного судочинства України.</w:t>
      </w:r>
    </w:p>
    <w:p w:rsidR="00730C79" w:rsidRPr="00A473A3" w:rsidRDefault="00730C79" w:rsidP="00E422F2">
      <w:pPr>
        <w:ind w:firstLine="675"/>
        <w:jc w:val="both"/>
        <w:rPr>
          <w:lang w:val="uk-UA"/>
        </w:rPr>
      </w:pPr>
      <w:r w:rsidRPr="00A473A3">
        <w:rPr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A473A3">
        <w:rPr>
          <w:color w:val="0000FF"/>
          <w:lang w:val="uk-UA"/>
        </w:rPr>
        <w:t>http://adm.pl.court.gov.ua/sud1670/</w:t>
      </w:r>
      <w:r w:rsidRPr="00A473A3">
        <w:rPr>
          <w:lang w:val="uk-UA"/>
        </w:rPr>
        <w:t xml:space="preserve">.   </w:t>
      </w:r>
    </w:p>
    <w:p w:rsidR="00730C79" w:rsidRPr="00212E9F" w:rsidRDefault="00730C79">
      <w:pPr>
        <w:jc w:val="both"/>
        <w:rPr>
          <w:b/>
          <w:bCs/>
          <w:lang w:val="ru-RU"/>
        </w:rPr>
      </w:pPr>
    </w:p>
    <w:p w:rsidR="00730C79" w:rsidRPr="00212E9F" w:rsidRDefault="00730C79">
      <w:pPr>
        <w:jc w:val="both"/>
        <w:rPr>
          <w:b/>
          <w:bCs/>
          <w:lang w:val="ru-RU"/>
        </w:rPr>
      </w:pPr>
    </w:p>
    <w:p w:rsidR="00730C79" w:rsidRPr="00212E9F" w:rsidRDefault="00730C79">
      <w:pPr>
        <w:spacing w:line="276" w:lineRule="auto"/>
        <w:jc w:val="both"/>
        <w:rPr>
          <w:b/>
          <w:bCs/>
          <w:lang w:val="ru-RU"/>
        </w:rPr>
      </w:pPr>
      <w:r w:rsidRPr="00212E9F">
        <w:rPr>
          <w:b/>
          <w:bCs/>
          <w:lang w:val="ru-RU"/>
        </w:rPr>
        <w:tab/>
      </w:r>
      <w:proofErr w:type="spellStart"/>
      <w:r w:rsidRPr="00212E9F">
        <w:rPr>
          <w:b/>
          <w:bCs/>
          <w:lang w:val="ru-RU"/>
        </w:rPr>
        <w:t>Секретар</w:t>
      </w:r>
      <w:proofErr w:type="spellEnd"/>
      <w:r w:rsidRPr="00212E9F">
        <w:rPr>
          <w:b/>
          <w:bCs/>
          <w:lang w:val="ru-RU"/>
        </w:rPr>
        <w:t xml:space="preserve"> судового </w:t>
      </w:r>
      <w:proofErr w:type="spellStart"/>
      <w:r w:rsidRPr="00212E9F">
        <w:rPr>
          <w:b/>
          <w:bCs/>
          <w:lang w:val="ru-RU"/>
        </w:rPr>
        <w:t>засідання</w:t>
      </w:r>
      <w:proofErr w:type="spellEnd"/>
      <w:r w:rsidRPr="00212E9F">
        <w:rPr>
          <w:b/>
          <w:bCs/>
          <w:lang w:val="ru-RU"/>
        </w:rPr>
        <w:t xml:space="preserve"> </w:t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r w:rsidRPr="00212E9F">
        <w:rPr>
          <w:b/>
          <w:bCs/>
          <w:lang w:val="ru-RU"/>
        </w:rPr>
        <w:tab/>
      </w:r>
      <w:proofErr w:type="spellStart"/>
      <w:r w:rsidR="00732349">
        <w:rPr>
          <w:b/>
          <w:bCs/>
          <w:lang w:val="ru-RU"/>
        </w:rPr>
        <w:t>Вероніка</w:t>
      </w:r>
      <w:proofErr w:type="spellEnd"/>
      <w:r w:rsidR="00732349">
        <w:rPr>
          <w:b/>
          <w:bCs/>
          <w:lang w:val="ru-RU"/>
        </w:rPr>
        <w:t xml:space="preserve"> Оніщенко</w:t>
      </w:r>
    </w:p>
    <w:p w:rsidR="00730C79" w:rsidRPr="00212E9F" w:rsidRDefault="00730C79">
      <w:pPr>
        <w:jc w:val="both"/>
        <w:rPr>
          <w:b/>
          <w:bCs/>
          <w:lang w:val="ru-RU"/>
        </w:rPr>
      </w:pPr>
    </w:p>
    <w:p w:rsidR="00730C79" w:rsidRPr="00212E9F" w:rsidRDefault="00732349">
      <w:pPr>
        <w:ind w:firstLine="680"/>
        <w:rPr>
          <w:lang w:val="ru-RU"/>
        </w:rPr>
      </w:pPr>
      <w:r>
        <w:rPr>
          <w:lang w:val="ru-RU"/>
        </w:rPr>
        <w:t>05325 522532</w:t>
      </w:r>
    </w:p>
    <w:p w:rsidR="00730C79" w:rsidRPr="00732349" w:rsidRDefault="00730C79">
      <w:pPr>
        <w:spacing w:line="276" w:lineRule="auto"/>
        <w:jc w:val="both"/>
        <w:rPr>
          <w:lang w:val="ru-RU"/>
        </w:rPr>
      </w:pPr>
    </w:p>
    <w:p w:rsidR="00730C79" w:rsidRPr="00732349" w:rsidRDefault="00730C79">
      <w:pPr>
        <w:rPr>
          <w:lang w:val="ru-RU"/>
        </w:rPr>
      </w:pPr>
    </w:p>
    <w:sectPr w:rsidR="00730C79" w:rsidRPr="007323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5FCF"/>
    <w:multiLevelType w:val="hybridMultilevel"/>
    <w:tmpl w:val="0742CD0E"/>
    <w:lvl w:ilvl="0" w:tplc="B08EE9B2">
      <w:numFmt w:val="bullet"/>
      <w:lvlText w:val="-"/>
      <w:lvlJc w:val="left"/>
      <w:pPr>
        <w:ind w:left="16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F"/>
    <w:rsid w:val="00212E9F"/>
    <w:rsid w:val="002D7CC8"/>
    <w:rsid w:val="00730C79"/>
    <w:rsid w:val="00732349"/>
    <w:rsid w:val="00A473A3"/>
    <w:rsid w:val="00C32649"/>
    <w:rsid w:val="00E422F2"/>
    <w:rsid w:val="00E63C2D"/>
    <w:rsid w:val="00ED043C"/>
    <w:rsid w:val="00E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7E27A"/>
  <w14:defaultImageDpi w14:val="0"/>
  <w15:docId w15:val="{42AA93EF-8EB7-4B87-BFC8-32670C83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4">
    <w:name w:val="ps4"/>
    <w:basedOn w:val="a"/>
    <w:rsid w:val="00A473A3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lang w:val="ru-RU" w:eastAsia="ru-RU"/>
    </w:rPr>
  </w:style>
  <w:style w:type="paragraph" w:styleId="a3">
    <w:name w:val="List Paragraph"/>
    <w:basedOn w:val="a"/>
    <w:uiPriority w:val="34"/>
    <w:qFormat/>
    <w:rsid w:val="002D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Оніщенко Вероніка Вікторівна</dc:creator>
  <cp:keywords/>
  <dc:description/>
  <cp:lastModifiedBy>Синяговська Ольга Олександрівна</cp:lastModifiedBy>
  <cp:revision>7</cp:revision>
  <dcterms:created xsi:type="dcterms:W3CDTF">2022-09-12T10:26:00Z</dcterms:created>
  <dcterms:modified xsi:type="dcterms:W3CDTF">2023-03-20T06:39:00Z</dcterms:modified>
</cp:coreProperties>
</file>